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89D3" w14:textId="34508F5B" w:rsidR="00D109A3" w:rsidRPr="008B045D" w:rsidRDefault="00FE6168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LiberationSerif-Bold"/>
          <w:b/>
          <w:bCs/>
          <w:sz w:val="36"/>
          <w:szCs w:val="36"/>
        </w:rPr>
        <w:t>II</w:t>
      </w:r>
      <w:r w:rsidR="00D109A3" w:rsidRPr="008B045D">
        <w:rPr>
          <w:rFonts w:ascii="Monotype Corsiva" w:hAnsi="Monotype Corsiva" w:cs="LiberationSerif-Bold"/>
          <w:b/>
          <w:bCs/>
          <w:sz w:val="36"/>
          <w:szCs w:val="36"/>
        </w:rPr>
        <w:t xml:space="preserve"> – </w:t>
      </w:r>
      <w:r w:rsidRPr="008B045D">
        <w:rPr>
          <w:rFonts w:ascii="Monotype Corsiva" w:hAnsi="Monotype Corsiva" w:cs="LiberationSerif-Bold"/>
          <w:b/>
          <w:bCs/>
          <w:sz w:val="36"/>
          <w:szCs w:val="36"/>
        </w:rPr>
        <w:t>Les</w:t>
      </w:r>
      <w:r w:rsidR="00D109A3" w:rsidRPr="008B045D">
        <w:rPr>
          <w:rFonts w:ascii="Monotype Corsiva" w:hAnsi="Monotype Corsiva" w:cs="LiberationSerif-Bold"/>
          <w:b/>
          <w:bCs/>
          <w:sz w:val="36"/>
          <w:szCs w:val="36"/>
        </w:rPr>
        <w:t xml:space="preserve"> objets liturgiques</w:t>
      </w:r>
    </w:p>
    <w:p w14:paraId="34B73D6B" w14:textId="77777777" w:rsidR="00D109A3" w:rsidRPr="008B045D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</w:pPr>
      <w:r w:rsidRPr="008B045D"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  <w:t>1) Les vases sacrés</w:t>
      </w:r>
    </w:p>
    <w:p w14:paraId="19598EDC" w14:textId="20B229E9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 xml:space="preserve">On appelle </w:t>
      </w:r>
      <w:r w:rsidRPr="003803FC">
        <w:rPr>
          <w:rFonts w:ascii="Monotype Corsiva" w:hAnsi="Monotype Corsiva" w:cs="LiberationSerif-Italic"/>
          <w:i/>
          <w:iCs/>
          <w:sz w:val="34"/>
          <w:szCs w:val="34"/>
        </w:rPr>
        <w:t xml:space="preserve">« vase » </w:t>
      </w:r>
      <w:r w:rsidRPr="003803FC">
        <w:rPr>
          <w:rFonts w:ascii="Monotype Corsiva" w:hAnsi="Monotype Corsiva" w:cs="LiberationSerif"/>
          <w:sz w:val="34"/>
          <w:szCs w:val="34"/>
        </w:rPr>
        <w:t>tout objet pouvant contenir quelque chose (un liquide comme un</w:t>
      </w:r>
      <w:r w:rsidR="00FE6168" w:rsidRPr="003803FC">
        <w:rPr>
          <w:rFonts w:ascii="Monotype Corsiva" w:hAnsi="Monotype Corsiva" w:cs="LiberationSerif"/>
          <w:sz w:val="34"/>
          <w:szCs w:val="34"/>
        </w:rPr>
        <w:t xml:space="preserve"> s</w:t>
      </w:r>
      <w:r w:rsidRPr="003803FC">
        <w:rPr>
          <w:rFonts w:ascii="Monotype Corsiva" w:hAnsi="Monotype Corsiva" w:cs="LiberationSerif"/>
          <w:sz w:val="34"/>
          <w:szCs w:val="34"/>
        </w:rPr>
        <w:t>olide</w:t>
      </w:r>
      <w:r w:rsidR="00FE6168" w:rsidRPr="003803FC">
        <w:rPr>
          <w:rFonts w:ascii="Monotype Corsiva" w:hAnsi="Monotype Corsiva" w:cs="LiberationSerif"/>
          <w:sz w:val="34"/>
          <w:szCs w:val="34"/>
        </w:rPr>
        <w:t>)</w:t>
      </w:r>
      <w:r w:rsidRPr="003803FC">
        <w:rPr>
          <w:rFonts w:ascii="Monotype Corsiva" w:hAnsi="Monotype Corsiva" w:cs="LiberationSerif"/>
          <w:sz w:val="34"/>
          <w:szCs w:val="34"/>
        </w:rPr>
        <w:t>. Ce terme n'est donc pas entièrement réservé à un récipient dans lequel on peut mettre des</w:t>
      </w:r>
      <w:r w:rsidR="00FE6168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>fleurs.</w:t>
      </w:r>
    </w:p>
    <w:p w14:paraId="759E69C1" w14:textId="77777777" w:rsid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 xml:space="preserve">On désigne à l'Église par </w:t>
      </w:r>
      <w:r w:rsidRPr="003803FC">
        <w:rPr>
          <w:rFonts w:ascii="Monotype Corsiva" w:hAnsi="Monotype Corsiva" w:cs="LiberationSerif-Italic"/>
          <w:i/>
          <w:iCs/>
          <w:sz w:val="34"/>
          <w:szCs w:val="34"/>
        </w:rPr>
        <w:t xml:space="preserve">« vases sacrés » </w:t>
      </w:r>
      <w:r w:rsidRPr="003803FC">
        <w:rPr>
          <w:rFonts w:ascii="Monotype Corsiva" w:hAnsi="Monotype Corsiva" w:cs="LiberationSerif"/>
          <w:b/>
          <w:bCs/>
          <w:sz w:val="34"/>
          <w:szCs w:val="34"/>
        </w:rPr>
        <w:t>tous les récipients qui reçoivent à un moment ou à un</w:t>
      </w:r>
      <w:r w:rsidR="00FE6168" w:rsidRPr="003803FC">
        <w:rPr>
          <w:rFonts w:ascii="Monotype Corsiva" w:hAnsi="Monotype Corsiva" w:cs="LiberationSerif"/>
          <w:b/>
          <w:bCs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b/>
          <w:bCs/>
          <w:sz w:val="34"/>
          <w:szCs w:val="34"/>
        </w:rPr>
        <w:t>autre le Corps et le Sang du Christ</w:t>
      </w:r>
      <w:r w:rsidRPr="003803FC">
        <w:rPr>
          <w:rFonts w:ascii="Monotype Corsiva" w:hAnsi="Monotype Corsiva" w:cs="LiberationSerif"/>
          <w:sz w:val="34"/>
          <w:szCs w:val="34"/>
        </w:rPr>
        <w:t xml:space="preserve">. Étant des </w:t>
      </w:r>
      <w:r w:rsidRPr="003803FC">
        <w:rPr>
          <w:rFonts w:ascii="Monotype Corsiva" w:hAnsi="Monotype Corsiva" w:cs="LiberationSerif-Italic"/>
          <w:i/>
          <w:iCs/>
          <w:sz w:val="34"/>
          <w:szCs w:val="34"/>
        </w:rPr>
        <w:t>« vases »</w:t>
      </w:r>
      <w:r w:rsidRPr="003803FC">
        <w:rPr>
          <w:rFonts w:ascii="Monotype Corsiva" w:hAnsi="Monotype Corsiva" w:cs="LiberationSerif"/>
          <w:sz w:val="34"/>
          <w:szCs w:val="34"/>
        </w:rPr>
        <w:t>, ils contiennent quelque chose de solide (ici le</w:t>
      </w:r>
      <w:r w:rsidR="00FE6168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 xml:space="preserve">Corps de Jésus) </w:t>
      </w:r>
      <w:r w:rsidR="00FE6168" w:rsidRPr="003803FC">
        <w:rPr>
          <w:rFonts w:ascii="Monotype Corsiva" w:hAnsi="Monotype Corsiva" w:cs="LiberationSerif"/>
          <w:sz w:val="34"/>
          <w:szCs w:val="34"/>
        </w:rPr>
        <w:t>ou</w:t>
      </w:r>
      <w:r w:rsidRPr="003803FC">
        <w:rPr>
          <w:rFonts w:ascii="Monotype Corsiva" w:hAnsi="Monotype Corsiva" w:cs="LiberationSerif"/>
          <w:sz w:val="34"/>
          <w:szCs w:val="34"/>
        </w:rPr>
        <w:t xml:space="preserve"> de liquide (ici le Sang de Jésus). Comme le Corps et le Sang de Jésus forment ce</w:t>
      </w:r>
      <w:r w:rsidR="00FE6168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 xml:space="preserve">qu'on appelle des </w:t>
      </w:r>
      <w:r w:rsidRPr="003803FC">
        <w:rPr>
          <w:rFonts w:ascii="Monotype Corsiva" w:hAnsi="Monotype Corsiva" w:cs="LiberationSerif-Italic"/>
          <w:i/>
          <w:iCs/>
          <w:sz w:val="34"/>
          <w:szCs w:val="34"/>
        </w:rPr>
        <w:t>« Espèces Sacrées »</w:t>
      </w:r>
      <w:r w:rsidRPr="003803FC">
        <w:rPr>
          <w:rFonts w:ascii="Monotype Corsiva" w:hAnsi="Monotype Corsiva" w:cs="LiberationSerif"/>
          <w:sz w:val="34"/>
          <w:szCs w:val="34"/>
        </w:rPr>
        <w:t xml:space="preserve">, </w:t>
      </w:r>
      <w:r w:rsidR="00FE6168" w:rsidRPr="003803FC">
        <w:rPr>
          <w:rFonts w:ascii="Monotype Corsiva" w:hAnsi="Monotype Corsiva" w:cs="LiberationSerif"/>
          <w:sz w:val="34"/>
          <w:szCs w:val="34"/>
        </w:rPr>
        <w:t>leurs contenants sont</w:t>
      </w:r>
      <w:r w:rsidRPr="003803FC">
        <w:rPr>
          <w:rFonts w:ascii="Monotype Corsiva" w:hAnsi="Monotype Corsiva" w:cs="LiberationSerif"/>
          <w:sz w:val="34"/>
          <w:szCs w:val="34"/>
        </w:rPr>
        <w:t xml:space="preserve"> eux aussi, </w:t>
      </w:r>
      <w:r w:rsidRPr="003803FC">
        <w:rPr>
          <w:rFonts w:ascii="Monotype Corsiva" w:hAnsi="Monotype Corsiva" w:cs="LiberationSerif-Italic"/>
          <w:i/>
          <w:iCs/>
          <w:sz w:val="34"/>
          <w:szCs w:val="34"/>
        </w:rPr>
        <w:t>« sacrés »</w:t>
      </w:r>
      <w:r w:rsidRPr="003803FC">
        <w:rPr>
          <w:rFonts w:ascii="Monotype Corsiva" w:hAnsi="Monotype Corsiva" w:cs="LiberationSerif"/>
          <w:sz w:val="34"/>
          <w:szCs w:val="34"/>
        </w:rPr>
        <w:t>.</w:t>
      </w:r>
      <w:r w:rsidR="00FE6168" w:rsidRPr="003803FC">
        <w:rPr>
          <w:rFonts w:ascii="Monotype Corsiva" w:hAnsi="Monotype Corsiva" w:cs="LiberationSerif"/>
          <w:sz w:val="34"/>
          <w:szCs w:val="34"/>
        </w:rPr>
        <w:t xml:space="preserve"> </w:t>
      </w:r>
    </w:p>
    <w:p w14:paraId="2D8EAD19" w14:textId="211D2197" w:rsidR="00D109A3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 xml:space="preserve">Voici les différents </w:t>
      </w:r>
      <w:r w:rsidRPr="003803FC">
        <w:rPr>
          <w:rFonts w:ascii="Monotype Corsiva" w:hAnsi="Monotype Corsiva" w:cs="LiberationSerif-Italic"/>
          <w:i/>
          <w:iCs/>
          <w:sz w:val="34"/>
          <w:szCs w:val="34"/>
        </w:rPr>
        <w:t xml:space="preserve">« vases sacrés » </w:t>
      </w:r>
      <w:r w:rsidRPr="003803FC">
        <w:rPr>
          <w:rFonts w:ascii="Monotype Corsiva" w:hAnsi="Monotype Corsiva" w:cs="LiberationSerif"/>
          <w:sz w:val="34"/>
          <w:szCs w:val="34"/>
        </w:rPr>
        <w:t>:</w:t>
      </w:r>
    </w:p>
    <w:p w14:paraId="0C17202C" w14:textId="77777777" w:rsidR="003803FC" w:rsidRPr="003803FC" w:rsidRDefault="003803FC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559350E0" w14:textId="05E11479" w:rsidR="00D109A3" w:rsidRPr="008B045D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Pr="008B045D">
        <w:rPr>
          <w:rFonts w:ascii="Monotype Corsiva" w:hAnsi="Monotype Corsiva" w:cs="LiberationSerif-Bold"/>
          <w:b/>
          <w:bCs/>
          <w:sz w:val="36"/>
          <w:szCs w:val="36"/>
        </w:rPr>
        <w:t>LE CALICE</w:t>
      </w:r>
    </w:p>
    <w:p w14:paraId="0F929571" w14:textId="26DB2234" w:rsidR="00D109A3" w:rsidRPr="003803FC" w:rsidRDefault="003803FC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sz w:val="34"/>
          <w:szCs w:val="34"/>
        </w:rPr>
      </w:pPr>
      <w:r w:rsidRPr="003803FC">
        <w:rPr>
          <w:rFonts w:ascii="Monotype Corsiva" w:hAnsi="Monotype Corsiva" w:cs="LiberationSerif-Bold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6FEAEC90" wp14:editId="7230F4F9">
            <wp:simplePos x="0" y="0"/>
            <wp:positionH relativeFrom="margin">
              <wp:posOffset>-114935</wp:posOffset>
            </wp:positionH>
            <wp:positionV relativeFrom="paragraph">
              <wp:posOffset>74295</wp:posOffset>
            </wp:positionV>
            <wp:extent cx="1871345" cy="136271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A3" w:rsidRPr="003803FC">
        <w:rPr>
          <w:rFonts w:ascii="Monotype Corsiva" w:hAnsi="Monotype Corsiva" w:cs="LiberationSerif"/>
          <w:sz w:val="34"/>
          <w:szCs w:val="34"/>
        </w:rPr>
        <w:t xml:space="preserve">Coupe en métal précieux (argent, or, vermeil, etc.) qui est </w:t>
      </w:r>
      <w:r w:rsidR="00D109A3" w:rsidRPr="003803FC">
        <w:rPr>
          <w:rFonts w:ascii="Monotype Corsiva" w:hAnsi="Monotype Corsiva" w:cs="LiberationSerif"/>
          <w:b/>
          <w:bCs/>
          <w:sz w:val="34"/>
          <w:szCs w:val="34"/>
        </w:rPr>
        <w:t>destiné à recevoir le Sang de Jésus.</w:t>
      </w:r>
    </w:p>
    <w:p w14:paraId="00C47AE7" w14:textId="538BEB5A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 xml:space="preserve">C'est un </w:t>
      </w:r>
      <w:r w:rsidRPr="003803FC">
        <w:rPr>
          <w:rFonts w:ascii="Monotype Corsiva" w:hAnsi="Monotype Corsiva" w:cs="LiberationSerif-Italic"/>
          <w:i/>
          <w:iCs/>
          <w:sz w:val="34"/>
          <w:szCs w:val="34"/>
        </w:rPr>
        <w:t xml:space="preserve">« vase sacré » </w:t>
      </w:r>
      <w:r w:rsidRPr="003803FC">
        <w:rPr>
          <w:rFonts w:ascii="Monotype Corsiva" w:hAnsi="Monotype Corsiva" w:cs="LiberationSerif"/>
          <w:sz w:val="34"/>
          <w:szCs w:val="34"/>
        </w:rPr>
        <w:t>très précieux spécialement créé pour la Sainte Messe. Le servant doit la</w:t>
      </w:r>
      <w:r w:rsidR="00FE6168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 xml:space="preserve">manipuler avec précaution. Elle est composée d'une coupe en haut, d'un </w:t>
      </w:r>
      <w:proofErr w:type="spellStart"/>
      <w:r w:rsidRPr="003803FC">
        <w:rPr>
          <w:rFonts w:ascii="Monotype Corsiva" w:hAnsi="Monotype Corsiva" w:cs="LiberationSerif"/>
          <w:sz w:val="34"/>
          <w:szCs w:val="34"/>
        </w:rPr>
        <w:t>noeud</w:t>
      </w:r>
      <w:proofErr w:type="spellEnd"/>
      <w:r w:rsidRPr="003803FC">
        <w:rPr>
          <w:rFonts w:ascii="Monotype Corsiva" w:hAnsi="Monotype Corsiva" w:cs="LiberationSerif"/>
          <w:sz w:val="34"/>
          <w:szCs w:val="34"/>
        </w:rPr>
        <w:t xml:space="preserve"> au milieu et d'un pied</w:t>
      </w:r>
      <w:r w:rsidR="00FE6168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 xml:space="preserve">pour reposer sur l'Autel. Sur ce pied est souvent représenté une petite croix. </w:t>
      </w:r>
    </w:p>
    <w:p w14:paraId="58939D6C" w14:textId="27EDA4C2" w:rsidR="00FE6168" w:rsidRPr="008B045D" w:rsidRDefault="00FE6168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0CABA3EC" w14:textId="62D676B9" w:rsidR="00D109A3" w:rsidRPr="008B045D" w:rsidRDefault="003803FC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LiberationSerif-Bold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6FEA1E4" wp14:editId="5E052C5A">
            <wp:simplePos x="0" y="0"/>
            <wp:positionH relativeFrom="margin">
              <wp:posOffset>4268961</wp:posOffset>
            </wp:positionH>
            <wp:positionV relativeFrom="paragraph">
              <wp:posOffset>128234</wp:posOffset>
            </wp:positionV>
            <wp:extent cx="1621155" cy="16211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A3"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="00D109A3" w:rsidRPr="008B045D">
        <w:rPr>
          <w:rFonts w:ascii="Monotype Corsiva" w:hAnsi="Monotype Corsiva" w:cs="LiberationSerif-Bold"/>
          <w:b/>
          <w:bCs/>
          <w:sz w:val="36"/>
          <w:szCs w:val="36"/>
        </w:rPr>
        <w:t>LE CIBOIRE</w:t>
      </w:r>
    </w:p>
    <w:p w14:paraId="6BF0B8FD" w14:textId="418DA4C0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 xml:space="preserve">Il ressemble à un calice mais est fermé par un couvercle. Il sert à </w:t>
      </w:r>
      <w:r w:rsidRPr="003803FC">
        <w:rPr>
          <w:rFonts w:ascii="Monotype Corsiva" w:hAnsi="Monotype Corsiva" w:cs="LiberationSerif"/>
          <w:b/>
          <w:bCs/>
          <w:sz w:val="34"/>
          <w:szCs w:val="34"/>
        </w:rPr>
        <w:t>mettre les hosties pour la</w:t>
      </w:r>
      <w:r w:rsidR="00FE6168" w:rsidRPr="003803FC">
        <w:rPr>
          <w:rFonts w:ascii="Monotype Corsiva" w:hAnsi="Monotype Corsiva" w:cs="LiberationSerif"/>
          <w:b/>
          <w:bCs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b/>
          <w:bCs/>
          <w:sz w:val="34"/>
          <w:szCs w:val="34"/>
        </w:rPr>
        <w:t>distribution de la Sainte Communion</w:t>
      </w:r>
      <w:r w:rsidRPr="003803FC">
        <w:rPr>
          <w:rFonts w:ascii="Monotype Corsiva" w:hAnsi="Monotype Corsiva" w:cs="LiberationSerif"/>
          <w:sz w:val="34"/>
          <w:szCs w:val="34"/>
        </w:rPr>
        <w:t xml:space="preserve"> pendant la Sainte Messe. On le place dans le Tabernacle si toutes</w:t>
      </w:r>
      <w:r w:rsidR="00FE6168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>les hosties qu'il contient et qui ont été consacrées pendant la Sainte Messe n'ont pas été utilisées. Cela</w:t>
      </w:r>
      <w:r w:rsidR="00FE6168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>permet de savoir si les hosties qu'il contient ont déjà été consacrées ou non.</w:t>
      </w:r>
    </w:p>
    <w:p w14:paraId="7D59A5C8" w14:textId="1C740998" w:rsidR="00FE6168" w:rsidRPr="008B045D" w:rsidRDefault="00FE6168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OpenSymbol"/>
          <w:sz w:val="36"/>
          <w:szCs w:val="36"/>
        </w:rPr>
      </w:pPr>
    </w:p>
    <w:p w14:paraId="0CF5C0EB" w14:textId="2AA0D80C" w:rsidR="00D109A3" w:rsidRPr="008B045D" w:rsidRDefault="003803FC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OpenSymbol"/>
          <w:sz w:val="36"/>
          <w:szCs w:val="36"/>
        </w:rPr>
      </w:pPr>
      <w:r w:rsidRPr="008B045D">
        <w:rPr>
          <w:rFonts w:ascii="Monotype Corsiva" w:hAnsi="Monotype Corsiva" w:cs="LiberationSerif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0D2D32D" wp14:editId="31CCF1C0">
            <wp:simplePos x="0" y="0"/>
            <wp:positionH relativeFrom="margin">
              <wp:align>left</wp:align>
            </wp:positionH>
            <wp:positionV relativeFrom="paragraph">
              <wp:posOffset>168346</wp:posOffset>
            </wp:positionV>
            <wp:extent cx="1121410" cy="1121410"/>
            <wp:effectExtent l="0" t="0" r="254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57" cy="1131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A3"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="00D109A3" w:rsidRPr="008B045D">
        <w:rPr>
          <w:rFonts w:ascii="Monotype Corsiva" w:hAnsi="Monotype Corsiva" w:cs="LiberationSerif-Bold"/>
          <w:b/>
          <w:bCs/>
          <w:sz w:val="36"/>
          <w:szCs w:val="36"/>
        </w:rPr>
        <w:t>LA PATÈNE</w:t>
      </w:r>
    </w:p>
    <w:p w14:paraId="39704DC0" w14:textId="4DD34148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>La patène est une petite assiette en métal précieux destinée à accueillir le Corps de Jésus. Elle</w:t>
      </w:r>
      <w:r w:rsidR="0041038B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 xml:space="preserve">peut souvent se poser sur le calice et contient la grosse hostie. Elle permet </w:t>
      </w:r>
      <w:r w:rsidR="0041038B" w:rsidRPr="003803FC">
        <w:rPr>
          <w:rFonts w:ascii="Monotype Corsiva" w:hAnsi="Monotype Corsiva" w:cs="LiberationSerif"/>
          <w:sz w:val="34"/>
          <w:szCs w:val="34"/>
        </w:rPr>
        <w:t>à</w:t>
      </w:r>
      <w:r w:rsidRPr="003803FC">
        <w:rPr>
          <w:rFonts w:ascii="Monotype Corsiva" w:hAnsi="Monotype Corsiva" w:cs="LiberationSerif"/>
          <w:sz w:val="34"/>
          <w:szCs w:val="34"/>
        </w:rPr>
        <w:t xml:space="preserve"> toute l'assemblée </w:t>
      </w:r>
      <w:r w:rsidR="0041038B" w:rsidRPr="003803FC">
        <w:rPr>
          <w:rFonts w:ascii="Monotype Corsiva" w:hAnsi="Monotype Corsiva" w:cs="LiberationSerif"/>
          <w:sz w:val="34"/>
          <w:szCs w:val="34"/>
        </w:rPr>
        <w:t>de</w:t>
      </w:r>
      <w:r w:rsidRPr="003803FC">
        <w:rPr>
          <w:rFonts w:ascii="Monotype Corsiva" w:hAnsi="Monotype Corsiva" w:cs="LiberationSerif"/>
          <w:sz w:val="34"/>
          <w:szCs w:val="34"/>
        </w:rPr>
        <w:t xml:space="preserve"> la voir quand le prêtre l'élève au</w:t>
      </w:r>
      <w:r w:rsidR="0041038B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>moment de la Consécration.</w:t>
      </w:r>
    </w:p>
    <w:p w14:paraId="68A91465" w14:textId="77777777" w:rsidR="0041038B" w:rsidRPr="008B045D" w:rsidRDefault="0041038B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</w:pPr>
    </w:p>
    <w:p w14:paraId="24637E97" w14:textId="15812D6D" w:rsidR="00D109A3" w:rsidRPr="008B045D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</w:pPr>
      <w:r w:rsidRPr="008B045D"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  <w:t>2) Les autres objets liturgiques</w:t>
      </w:r>
    </w:p>
    <w:p w14:paraId="17FC3768" w14:textId="64F2AB20" w:rsidR="00D109A3" w:rsidRPr="008B045D" w:rsidRDefault="0041038B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</w:pPr>
      <w:r w:rsidRPr="008B045D">
        <w:rPr>
          <w:rFonts w:ascii="Monotype Corsiva" w:hAnsi="Monotype Corsiva" w:cs="LiberationSerif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D7FD65B" wp14:editId="2C05954A">
            <wp:simplePos x="0" y="0"/>
            <wp:positionH relativeFrom="column">
              <wp:posOffset>4025265</wp:posOffset>
            </wp:positionH>
            <wp:positionV relativeFrom="paragraph">
              <wp:posOffset>10160</wp:posOffset>
            </wp:positionV>
            <wp:extent cx="1655445" cy="1655445"/>
            <wp:effectExtent l="0" t="0" r="1905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A3" w:rsidRPr="008B045D"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  <w:t>a) Les objets généraux</w:t>
      </w:r>
    </w:p>
    <w:p w14:paraId="41E64E5F" w14:textId="30C3E1DD" w:rsidR="00D109A3" w:rsidRPr="008B045D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Pr="008B045D">
        <w:rPr>
          <w:rFonts w:ascii="Monotype Corsiva" w:hAnsi="Monotype Corsiva" w:cs="LiberationSerif-Bold"/>
          <w:b/>
          <w:bCs/>
          <w:sz w:val="36"/>
          <w:szCs w:val="36"/>
        </w:rPr>
        <w:t>LES BURETTES</w:t>
      </w:r>
    </w:p>
    <w:p w14:paraId="3B597831" w14:textId="0B144134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 xml:space="preserve">Petits récipients dans lesquels on met le vin et l'eau. Elles </w:t>
      </w:r>
      <w:r w:rsidR="0041038B" w:rsidRPr="003803FC">
        <w:rPr>
          <w:rFonts w:ascii="Monotype Corsiva" w:hAnsi="Monotype Corsiva" w:cs="LiberationSerif"/>
          <w:sz w:val="34"/>
          <w:szCs w:val="34"/>
        </w:rPr>
        <w:t>r</w:t>
      </w:r>
      <w:r w:rsidRPr="003803FC">
        <w:rPr>
          <w:rFonts w:ascii="Monotype Corsiva" w:hAnsi="Monotype Corsiva" w:cs="LiberationSerif"/>
          <w:sz w:val="34"/>
          <w:szCs w:val="34"/>
        </w:rPr>
        <w:t>essemblent à de minuscules carafes.</w:t>
      </w:r>
    </w:p>
    <w:p w14:paraId="1CA46C44" w14:textId="708AA56D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 xml:space="preserve">Les plus simples sont en verre. </w:t>
      </w:r>
      <w:r w:rsidR="003803FC" w:rsidRPr="003803FC">
        <w:rPr>
          <w:rFonts w:ascii="Monotype Corsiva" w:hAnsi="Monotype Corsiva" w:cs="LiberationSerif"/>
          <w:sz w:val="34"/>
          <w:szCs w:val="34"/>
        </w:rPr>
        <w:t>Certaines peuvent être constituées à partir de</w:t>
      </w:r>
      <w:r w:rsidRPr="003803FC">
        <w:rPr>
          <w:rFonts w:ascii="Monotype Corsiva" w:hAnsi="Monotype Corsiva" w:cs="LiberationSerif"/>
          <w:sz w:val="34"/>
          <w:szCs w:val="34"/>
        </w:rPr>
        <w:t xml:space="preserve"> métal doré.</w:t>
      </w:r>
    </w:p>
    <w:p w14:paraId="5BC6652B" w14:textId="77777777" w:rsidR="0041038B" w:rsidRPr="008B045D" w:rsidRDefault="0041038B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6ADA2978" w14:textId="77777777" w:rsidR="00D109A3" w:rsidRPr="008B045D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Pr="008B045D">
        <w:rPr>
          <w:rFonts w:ascii="Monotype Corsiva" w:hAnsi="Monotype Corsiva" w:cs="LiberationSerif-Bold"/>
          <w:b/>
          <w:bCs/>
          <w:sz w:val="36"/>
          <w:szCs w:val="36"/>
        </w:rPr>
        <w:t>LE LAVABO</w:t>
      </w:r>
    </w:p>
    <w:p w14:paraId="1C7A6563" w14:textId="3D472C05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>Récipient plat dans lequel on recueille l'eau pendant le lavement des mains. Comme pour les</w:t>
      </w:r>
      <w:r w:rsidR="008E22BB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>burettes, il peut être en verre ou en métal doré. Mais on peut en trouver en céramique.</w:t>
      </w:r>
      <w:r w:rsidR="00F6352B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>On s'en sert avec la burette d'eau uniquement !</w:t>
      </w:r>
    </w:p>
    <w:p w14:paraId="1E529066" w14:textId="6B4EA539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>On peut s'en servir plusieurs fois dans certaines Messes en dehors du lavement des mains</w:t>
      </w:r>
      <w:r w:rsidR="00F6352B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proofErr w:type="gramStart"/>
      <w:r w:rsidRPr="003803FC">
        <w:rPr>
          <w:rFonts w:ascii="Monotype Corsiva" w:hAnsi="Monotype Corsiva" w:cs="LiberationSerif"/>
          <w:sz w:val="34"/>
          <w:szCs w:val="34"/>
        </w:rPr>
        <w:t>comme par exemple</w:t>
      </w:r>
      <w:proofErr w:type="gramEnd"/>
      <w:r w:rsidRPr="003803FC">
        <w:rPr>
          <w:rFonts w:ascii="Monotype Corsiva" w:hAnsi="Monotype Corsiva" w:cs="LiberationSerif"/>
          <w:sz w:val="34"/>
          <w:szCs w:val="34"/>
        </w:rPr>
        <w:t xml:space="preserve"> pendant la Messe du Mercredi des Cendres.</w:t>
      </w:r>
    </w:p>
    <w:p w14:paraId="4325752A" w14:textId="3A765E81" w:rsidR="00F6352B" w:rsidRPr="008B045D" w:rsidRDefault="00F6352B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607A4EA0" w14:textId="191EA016" w:rsidR="00D109A3" w:rsidRPr="008B045D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Pr="008B045D">
        <w:rPr>
          <w:rFonts w:ascii="Monotype Corsiva" w:hAnsi="Monotype Corsiva" w:cs="LiberationSerif-Bold"/>
          <w:b/>
          <w:bCs/>
          <w:sz w:val="36"/>
          <w:szCs w:val="36"/>
        </w:rPr>
        <w:t>LE BÉNITIER</w:t>
      </w:r>
    </w:p>
    <w:p w14:paraId="4F274B75" w14:textId="134AE0FF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>Il y en a deux sortes :</w:t>
      </w:r>
    </w:p>
    <w:p w14:paraId="14CBBFF0" w14:textId="0C1B7776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OpenSymbol"/>
          <w:sz w:val="34"/>
          <w:szCs w:val="34"/>
        </w:rPr>
        <w:t xml:space="preserve">– </w:t>
      </w:r>
      <w:r w:rsidRPr="003803FC">
        <w:rPr>
          <w:rFonts w:ascii="Monotype Corsiva" w:hAnsi="Monotype Corsiva" w:cs="LiberationSerif"/>
          <w:sz w:val="34"/>
          <w:szCs w:val="34"/>
        </w:rPr>
        <w:t>ceux à chaque porte de l'église et dans lesquels on prend un peu d'eau bénite pour faire son</w:t>
      </w:r>
      <w:r w:rsidR="00637F20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>signe de croix en entrant et en sortant.</w:t>
      </w:r>
    </w:p>
    <w:p w14:paraId="0EE005DB" w14:textId="6A1457FF" w:rsidR="00D109A3" w:rsidRPr="003803FC" w:rsidRDefault="003803FC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 wp14:anchorId="5290D7DB" wp14:editId="233437AD">
            <wp:simplePos x="0" y="0"/>
            <wp:positionH relativeFrom="margin">
              <wp:posOffset>4191575</wp:posOffset>
            </wp:positionH>
            <wp:positionV relativeFrom="paragraph">
              <wp:posOffset>734348</wp:posOffset>
            </wp:positionV>
            <wp:extent cx="1508760" cy="1508760"/>
            <wp:effectExtent l="0" t="0" r="0" b="0"/>
            <wp:wrapSquare wrapText="bothSides"/>
            <wp:docPr id="6" name="Image 6" descr="Bénitier portatif et goupillon en laiton Molin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énitier portatif et goupillon en laiton Molin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A3" w:rsidRPr="003803FC">
        <w:rPr>
          <w:rFonts w:ascii="Monotype Corsiva" w:hAnsi="Monotype Corsiva" w:cs="OpenSymbol"/>
          <w:sz w:val="34"/>
          <w:szCs w:val="34"/>
        </w:rPr>
        <w:t xml:space="preserve">– </w:t>
      </w:r>
      <w:r w:rsidR="00D109A3" w:rsidRPr="003803FC">
        <w:rPr>
          <w:rFonts w:ascii="Monotype Corsiva" w:hAnsi="Monotype Corsiva" w:cs="LiberationSerif"/>
          <w:sz w:val="34"/>
          <w:szCs w:val="34"/>
        </w:rPr>
        <w:t>celui utilisé par le prêtre, et qui lui permet de bénir l'assemblée des fidèles lors de certaines</w:t>
      </w:r>
      <w:r w:rsidR="00637F20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="00337F28" w:rsidRPr="003803FC">
        <w:rPr>
          <w:rFonts w:ascii="Monotype Corsiva" w:hAnsi="Monotype Corsiva" w:cs="LiberationSerif"/>
          <w:sz w:val="34"/>
          <w:szCs w:val="34"/>
        </w:rPr>
        <w:t>m</w:t>
      </w:r>
      <w:r w:rsidR="00D109A3" w:rsidRPr="003803FC">
        <w:rPr>
          <w:rFonts w:ascii="Monotype Corsiva" w:hAnsi="Monotype Corsiva" w:cs="LiberationSerif"/>
          <w:sz w:val="34"/>
          <w:szCs w:val="34"/>
        </w:rPr>
        <w:t>esses et les défunts lors des enterrements. Ce bénitier portable s'utilise avec le goupillon, qui permet</w:t>
      </w:r>
      <w:r w:rsidR="00337F28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="00D109A3" w:rsidRPr="003803FC">
        <w:rPr>
          <w:rFonts w:ascii="Monotype Corsiva" w:hAnsi="Monotype Corsiva" w:cs="LiberationSerif"/>
          <w:sz w:val="34"/>
          <w:szCs w:val="34"/>
        </w:rPr>
        <w:t>d'asperger de loin.</w:t>
      </w:r>
      <w:r w:rsidR="00337F28" w:rsidRPr="003803FC">
        <w:rPr>
          <w:rFonts w:ascii="Monotype Corsiva" w:hAnsi="Monotype Corsiva" w:cs="LiberationSerif"/>
          <w:sz w:val="34"/>
          <w:szCs w:val="34"/>
        </w:rPr>
        <w:t xml:space="preserve"> </w:t>
      </w:r>
    </w:p>
    <w:p w14:paraId="08FBA82B" w14:textId="7676226B" w:rsidR="00D109A3" w:rsidRPr="008B045D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  <w:r w:rsidRPr="003803FC">
        <w:rPr>
          <w:rFonts w:ascii="Monotype Corsiva" w:hAnsi="Monotype Corsiva" w:cs="LiberationSerif"/>
          <w:sz w:val="34"/>
          <w:szCs w:val="34"/>
        </w:rPr>
        <w:t>Dans tous les cas, l'utilisation de l'eau bénite permet à chacun de rappeler le baptême qui l'a fait</w:t>
      </w:r>
      <w:r w:rsidR="00337F28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>chrétien</w:t>
      </w:r>
      <w:r w:rsidRPr="008B045D">
        <w:rPr>
          <w:rFonts w:ascii="Monotype Corsiva" w:hAnsi="Monotype Corsiva" w:cs="LiberationSerif"/>
          <w:sz w:val="36"/>
          <w:szCs w:val="36"/>
        </w:rPr>
        <w:t>.</w:t>
      </w:r>
    </w:p>
    <w:p w14:paraId="50DD97C2" w14:textId="6D9CCADF" w:rsidR="00637F20" w:rsidRPr="008B045D" w:rsidRDefault="00637F20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OpenSymbol"/>
          <w:sz w:val="36"/>
          <w:szCs w:val="36"/>
        </w:rPr>
      </w:pPr>
    </w:p>
    <w:p w14:paraId="396F3A49" w14:textId="23ECD0A4" w:rsidR="00D109A3" w:rsidRPr="008B045D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Pr="008B045D">
        <w:rPr>
          <w:rFonts w:ascii="Monotype Corsiva" w:hAnsi="Monotype Corsiva" w:cs="LiberationSerif-Bold"/>
          <w:b/>
          <w:bCs/>
          <w:sz w:val="36"/>
          <w:szCs w:val="36"/>
        </w:rPr>
        <w:t>LE GOUPILLON</w:t>
      </w:r>
    </w:p>
    <w:p w14:paraId="757A3742" w14:textId="75D28AF8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>Objet ayant un peu la forme d'un micro il sert à asperger avec de l'eau bénite. Le goupillon</w:t>
      </w:r>
      <w:r w:rsidR="00637F20" w:rsidRPr="003803FC">
        <w:rPr>
          <w:rFonts w:ascii="Monotype Corsiva" w:hAnsi="Monotype Corsiva" w:cs="LiberationSerif"/>
          <w:sz w:val="34"/>
          <w:szCs w:val="34"/>
        </w:rPr>
        <w:t xml:space="preserve"> </w:t>
      </w:r>
      <w:r w:rsidRPr="003803FC">
        <w:rPr>
          <w:rFonts w:ascii="Monotype Corsiva" w:hAnsi="Monotype Corsiva" w:cs="LiberationSerif"/>
          <w:sz w:val="34"/>
          <w:szCs w:val="34"/>
        </w:rPr>
        <w:t>s'utilise avec le bénitier portable du prêtre.</w:t>
      </w:r>
    </w:p>
    <w:p w14:paraId="6CA6C8D9" w14:textId="4FDF3507" w:rsidR="00D109A3" w:rsidRPr="003803FC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803FC">
        <w:rPr>
          <w:rFonts w:ascii="Monotype Corsiva" w:hAnsi="Monotype Corsiva" w:cs="LiberationSerif"/>
          <w:sz w:val="34"/>
          <w:szCs w:val="34"/>
        </w:rPr>
        <w:t>Cependant, il peut être remplacé par une branche d'olivier, de laurier ou de buis.</w:t>
      </w:r>
    </w:p>
    <w:p w14:paraId="52A23B9D" w14:textId="13F6CA90" w:rsidR="00637F20" w:rsidRDefault="00637F20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7DC5A0A5" w14:textId="77777777" w:rsidR="00911412" w:rsidRPr="008B045D" w:rsidRDefault="00911412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319B1563" w14:textId="259032D6" w:rsidR="008B045D" w:rsidRPr="008B045D" w:rsidRDefault="008B045D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27FAF43D" w14:textId="6178A059" w:rsidR="008B045D" w:rsidRPr="008B045D" w:rsidRDefault="008B045D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55741FFF" w14:textId="39183480" w:rsidR="00D109A3" w:rsidRPr="008B045D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</w:pPr>
      <w:r w:rsidRPr="008B045D"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  <w:t>b) Les objets spécifiques aux Servants</w:t>
      </w:r>
    </w:p>
    <w:p w14:paraId="62FC5A84" w14:textId="3DE9C2A6" w:rsidR="00D109A3" w:rsidRPr="008B045D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45E6CEA" wp14:editId="12BCFD98">
            <wp:simplePos x="0" y="0"/>
            <wp:positionH relativeFrom="margin">
              <wp:align>left</wp:align>
            </wp:positionH>
            <wp:positionV relativeFrom="paragraph">
              <wp:posOffset>44486</wp:posOffset>
            </wp:positionV>
            <wp:extent cx="1983740" cy="1983740"/>
            <wp:effectExtent l="0" t="0" r="0" b="0"/>
            <wp:wrapSquare wrapText="bothSides"/>
            <wp:docPr id="7" name="Image 7" descr="Encensoir et navette ovale laiton fondu ciselé argent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censoir et navette ovale laiton fondu ciselé argenté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98" cy="199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A3"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="00D109A3" w:rsidRPr="008B045D">
        <w:rPr>
          <w:rFonts w:ascii="Monotype Corsiva" w:hAnsi="Monotype Corsiva" w:cs="LiberationSerif-Bold"/>
          <w:b/>
          <w:bCs/>
          <w:sz w:val="36"/>
          <w:szCs w:val="36"/>
        </w:rPr>
        <w:t>L'ENCENSOIR</w:t>
      </w:r>
    </w:p>
    <w:p w14:paraId="21E5A00C" w14:textId="5FC5FC06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>L'encensoir est un récipient suspendu à une ou plusieurs chaînes dans lequel on place des braises de charbon</w:t>
      </w:r>
      <w:r w:rsidR="009B2D7F" w:rsidRPr="00324965">
        <w:rPr>
          <w:rFonts w:ascii="Monotype Corsiva" w:hAnsi="Monotype Corsiva" w:cs="LiberationSerif"/>
          <w:sz w:val="34"/>
          <w:szCs w:val="34"/>
        </w:rPr>
        <w:t xml:space="preserve"> </w:t>
      </w:r>
      <w:r w:rsidRPr="00324965">
        <w:rPr>
          <w:rFonts w:ascii="Monotype Corsiva" w:hAnsi="Monotype Corsiva" w:cs="LiberationSerif"/>
          <w:sz w:val="34"/>
          <w:szCs w:val="34"/>
        </w:rPr>
        <w:t>et l'encens.</w:t>
      </w:r>
    </w:p>
    <w:p w14:paraId="0139A024" w14:textId="77777777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 xml:space="preserve">Le ministre qui est chargé de l'encensoir s'appelle le </w:t>
      </w:r>
      <w:r w:rsidRPr="00324965">
        <w:rPr>
          <w:rFonts w:ascii="Monotype Corsiva" w:hAnsi="Monotype Corsiva" w:cs="LiberationSerif-Bold"/>
          <w:b/>
          <w:bCs/>
          <w:sz w:val="34"/>
          <w:szCs w:val="34"/>
        </w:rPr>
        <w:t>Thuriféraire</w:t>
      </w:r>
      <w:r w:rsidRPr="00324965">
        <w:rPr>
          <w:rFonts w:ascii="Monotype Corsiva" w:hAnsi="Monotype Corsiva" w:cs="LiberationSerif"/>
          <w:sz w:val="34"/>
          <w:szCs w:val="34"/>
        </w:rPr>
        <w:t>.</w:t>
      </w:r>
    </w:p>
    <w:p w14:paraId="1AC125E6" w14:textId="15933BC4" w:rsidR="00D109A3" w:rsidRPr="008B045D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Pr="008B045D">
        <w:rPr>
          <w:rFonts w:ascii="Monotype Corsiva" w:hAnsi="Monotype Corsiva" w:cs="LiberationSerif-Bold"/>
          <w:b/>
          <w:bCs/>
          <w:sz w:val="36"/>
          <w:szCs w:val="36"/>
        </w:rPr>
        <w:t>LA NAVETTE</w:t>
      </w:r>
    </w:p>
    <w:p w14:paraId="7ED7B175" w14:textId="77777777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>La navette est un petit récipient en forme de petit navire qui contient l'encens.</w:t>
      </w:r>
    </w:p>
    <w:p w14:paraId="08396D30" w14:textId="471FFDEA" w:rsidR="009B2D7F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 xml:space="preserve">Le ministre chargé de la navette s'appelle le </w:t>
      </w:r>
      <w:r w:rsidRPr="00324965">
        <w:rPr>
          <w:rFonts w:ascii="Monotype Corsiva" w:hAnsi="Monotype Corsiva" w:cs="LiberationSerif-Bold"/>
          <w:b/>
          <w:bCs/>
          <w:sz w:val="34"/>
          <w:szCs w:val="34"/>
        </w:rPr>
        <w:t>Naviculaire</w:t>
      </w:r>
      <w:r w:rsidRPr="00324965">
        <w:rPr>
          <w:rFonts w:ascii="Monotype Corsiva" w:hAnsi="Monotype Corsiva" w:cs="LiberationSerif"/>
          <w:sz w:val="34"/>
          <w:szCs w:val="34"/>
        </w:rPr>
        <w:t xml:space="preserve">. </w:t>
      </w:r>
    </w:p>
    <w:p w14:paraId="315CD678" w14:textId="77777777" w:rsidR="009B2D7F" w:rsidRPr="008B045D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0B5D0FE7" w14:textId="4C82E6A0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>Dans le cas où il n'y a pas beaucoup</w:t>
      </w:r>
      <w:r w:rsidR="009B2D7F" w:rsidRPr="00324965">
        <w:rPr>
          <w:rFonts w:ascii="Monotype Corsiva" w:hAnsi="Monotype Corsiva" w:cs="LiberationSerif"/>
          <w:sz w:val="34"/>
          <w:szCs w:val="34"/>
        </w:rPr>
        <w:t xml:space="preserve"> </w:t>
      </w:r>
      <w:r w:rsidRPr="00324965">
        <w:rPr>
          <w:rFonts w:ascii="Monotype Corsiva" w:hAnsi="Monotype Corsiva" w:cs="LiberationSerif"/>
          <w:sz w:val="34"/>
          <w:szCs w:val="34"/>
        </w:rPr>
        <w:t>de servants, le thuriféraire peut remplir en même temps cette charge avec l'encensoir dans la main</w:t>
      </w:r>
      <w:r w:rsidR="009B2D7F" w:rsidRPr="00324965">
        <w:rPr>
          <w:rFonts w:ascii="Monotype Corsiva" w:hAnsi="Monotype Corsiva" w:cs="LiberationSerif"/>
          <w:sz w:val="34"/>
          <w:szCs w:val="34"/>
        </w:rPr>
        <w:t xml:space="preserve"> </w:t>
      </w:r>
      <w:r w:rsidRPr="00324965">
        <w:rPr>
          <w:rFonts w:ascii="Monotype Corsiva" w:hAnsi="Monotype Corsiva" w:cs="LiberationSerif"/>
          <w:sz w:val="34"/>
          <w:szCs w:val="34"/>
        </w:rPr>
        <w:t>droite et la navette dans la main gauche.</w:t>
      </w:r>
    </w:p>
    <w:p w14:paraId="1446FADF" w14:textId="46263F20" w:rsidR="009B2D7F" w:rsidRPr="008B045D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0C37D0D6" w14:textId="44508505" w:rsidR="00D109A3" w:rsidRPr="008B045D" w:rsidRDefault="003803FC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LiberationSerif-Bold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FA5916C" wp14:editId="6577D040">
            <wp:simplePos x="0" y="0"/>
            <wp:positionH relativeFrom="column">
              <wp:posOffset>4267368</wp:posOffset>
            </wp:positionH>
            <wp:positionV relativeFrom="paragraph">
              <wp:posOffset>5679</wp:posOffset>
            </wp:positionV>
            <wp:extent cx="1383665" cy="1845310"/>
            <wp:effectExtent l="0" t="0" r="6985" b="254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A3"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="00D109A3" w:rsidRPr="008B045D">
        <w:rPr>
          <w:rFonts w:ascii="Monotype Corsiva" w:hAnsi="Monotype Corsiva" w:cs="LiberationSerif-Bold"/>
          <w:b/>
          <w:bCs/>
          <w:sz w:val="36"/>
          <w:szCs w:val="36"/>
        </w:rPr>
        <w:t>LA CROIX DE PROCESSION</w:t>
      </w:r>
    </w:p>
    <w:p w14:paraId="1B9FFB07" w14:textId="35926EA8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>La croix de procession est une croix soit en bois soit en métal (souvent précieux) fixée sur un</w:t>
      </w:r>
      <w:r w:rsidR="009B2D7F" w:rsidRPr="00324965">
        <w:rPr>
          <w:rFonts w:ascii="Monotype Corsiva" w:hAnsi="Monotype Corsiva" w:cs="LiberationSerif"/>
          <w:sz w:val="34"/>
          <w:szCs w:val="34"/>
        </w:rPr>
        <w:t xml:space="preserve"> </w:t>
      </w:r>
      <w:r w:rsidRPr="00324965">
        <w:rPr>
          <w:rFonts w:ascii="Monotype Corsiva" w:hAnsi="Monotype Corsiva" w:cs="LiberationSerif"/>
          <w:sz w:val="34"/>
          <w:szCs w:val="34"/>
        </w:rPr>
        <w:t>manche en bois ou en métal.</w:t>
      </w:r>
    </w:p>
    <w:p w14:paraId="636DFB3B" w14:textId="4C778EF3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>Elle n'est utilisée que deux fois pendant la Sainte Messe : aux processions d'entrée et de sortie.</w:t>
      </w:r>
    </w:p>
    <w:p w14:paraId="0D4BEF69" w14:textId="4DABF8AC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 xml:space="preserve">Le ministre chargé de la croix de procession s'appelle le </w:t>
      </w:r>
      <w:proofErr w:type="spellStart"/>
      <w:r w:rsidRPr="00324965">
        <w:rPr>
          <w:rFonts w:ascii="Monotype Corsiva" w:hAnsi="Monotype Corsiva" w:cs="LiberationSerif-Bold"/>
          <w:b/>
          <w:bCs/>
          <w:sz w:val="34"/>
          <w:szCs w:val="34"/>
        </w:rPr>
        <w:t>Cruciféraire</w:t>
      </w:r>
      <w:proofErr w:type="spellEnd"/>
      <w:r w:rsidRPr="00324965">
        <w:rPr>
          <w:rFonts w:ascii="Monotype Corsiva" w:hAnsi="Monotype Corsiva" w:cs="LiberationSerif"/>
          <w:sz w:val="34"/>
          <w:szCs w:val="34"/>
        </w:rPr>
        <w:t>.</w:t>
      </w:r>
    </w:p>
    <w:p w14:paraId="596FCFED" w14:textId="77777777" w:rsidR="009B2D7F" w:rsidRPr="008B045D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352C54FB" w14:textId="2374F1D6" w:rsidR="00D109A3" w:rsidRPr="008B045D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LiberationSerif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7362371B" wp14:editId="7F71D1B1">
            <wp:simplePos x="0" y="0"/>
            <wp:positionH relativeFrom="margin">
              <wp:align>left</wp:align>
            </wp:positionH>
            <wp:positionV relativeFrom="paragraph">
              <wp:posOffset>22788</wp:posOffset>
            </wp:positionV>
            <wp:extent cx="1242060" cy="124206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00" cy="125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A3"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="00D109A3" w:rsidRPr="008B045D">
        <w:rPr>
          <w:rFonts w:ascii="Monotype Corsiva" w:hAnsi="Monotype Corsiva" w:cs="LiberationSerif-Bold"/>
          <w:b/>
          <w:bCs/>
          <w:sz w:val="36"/>
          <w:szCs w:val="36"/>
        </w:rPr>
        <w:t>LES CLOCHETTES OU LA CLOCHE</w:t>
      </w:r>
    </w:p>
    <w:p w14:paraId="00C4DFC1" w14:textId="67AAEDE2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>Ce sont souvent 3 ou 4 petites cloches accrochées entre elles. On s'en sert à la Consécration, le</w:t>
      </w:r>
    </w:p>
    <w:p w14:paraId="1BC895EE" w14:textId="1E5D1D1A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proofErr w:type="gramStart"/>
      <w:r w:rsidRPr="00324965">
        <w:rPr>
          <w:rFonts w:ascii="Monotype Corsiva" w:hAnsi="Monotype Corsiva" w:cs="LiberationSerif"/>
          <w:sz w:val="34"/>
          <w:szCs w:val="34"/>
        </w:rPr>
        <w:t>plus</w:t>
      </w:r>
      <w:proofErr w:type="gramEnd"/>
      <w:r w:rsidRPr="00324965">
        <w:rPr>
          <w:rFonts w:ascii="Monotype Corsiva" w:hAnsi="Monotype Corsiva" w:cs="LiberationSerif"/>
          <w:sz w:val="34"/>
          <w:szCs w:val="34"/>
        </w:rPr>
        <w:t xml:space="preserve"> souvent en alternance avec le balancement de l'encensoir.</w:t>
      </w:r>
    </w:p>
    <w:p w14:paraId="75322152" w14:textId="6B7D35A4" w:rsidR="009B2D7F" w:rsidRPr="008B045D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3D7FC5CC" w14:textId="69D3E844" w:rsidR="009B2D7F" w:rsidRPr="008B045D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01826BA6" w14:textId="036864D9" w:rsidR="009B2D7F" w:rsidRPr="008B045D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180281F9" w14:textId="76A6F0E4" w:rsidR="009B2D7F" w:rsidRPr="008B045D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5F7FCEC4" w14:textId="56594A46" w:rsidR="009B2D7F" w:rsidRPr="008B045D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792C8262" w14:textId="3A833A05" w:rsidR="00D109A3" w:rsidRPr="008B045D" w:rsidRDefault="003803FC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  <w:r w:rsidRPr="008B045D">
        <w:rPr>
          <w:rFonts w:ascii="Monotype Corsiva" w:hAnsi="Monotype Corsiva" w:cs="LiberationSerif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7410C5B" wp14:editId="7AA9A156">
            <wp:simplePos x="0" y="0"/>
            <wp:positionH relativeFrom="column">
              <wp:posOffset>3620770</wp:posOffset>
            </wp:positionH>
            <wp:positionV relativeFrom="paragraph">
              <wp:posOffset>7620</wp:posOffset>
            </wp:positionV>
            <wp:extent cx="2119630" cy="162115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A3" w:rsidRPr="008B045D">
        <w:rPr>
          <w:rFonts w:ascii="Monotype Corsiva" w:hAnsi="Monotype Corsiva" w:cs="OpenSymbol"/>
          <w:sz w:val="36"/>
          <w:szCs w:val="36"/>
        </w:rPr>
        <w:t xml:space="preserve">• </w:t>
      </w:r>
      <w:r w:rsidR="00D109A3" w:rsidRPr="008B045D">
        <w:rPr>
          <w:rFonts w:ascii="Monotype Corsiva" w:hAnsi="Monotype Corsiva" w:cs="LiberationSerif-Bold"/>
          <w:b/>
          <w:bCs/>
          <w:sz w:val="36"/>
          <w:szCs w:val="36"/>
        </w:rPr>
        <w:t>LES CIERGES</w:t>
      </w:r>
    </w:p>
    <w:p w14:paraId="0DF78DC5" w14:textId="03CC57E8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>Les cierges peuvent avoir plusieurs formes : le cierge tout seul, planté sur un pieu de bois, ou</w:t>
      </w:r>
      <w:r w:rsidR="009B2D7F" w:rsidRPr="00324965">
        <w:rPr>
          <w:rFonts w:ascii="Monotype Corsiva" w:hAnsi="Monotype Corsiva" w:cs="LiberationSerif"/>
          <w:sz w:val="34"/>
          <w:szCs w:val="34"/>
        </w:rPr>
        <w:t xml:space="preserve"> </w:t>
      </w:r>
      <w:r w:rsidRPr="00324965">
        <w:rPr>
          <w:rFonts w:ascii="Monotype Corsiva" w:hAnsi="Monotype Corsiva" w:cs="LiberationSerif"/>
          <w:sz w:val="34"/>
          <w:szCs w:val="34"/>
        </w:rPr>
        <w:t>planté sur un chandelier. On s'en sert pendant les processions, la lecture de l'Évangile, la consécration</w:t>
      </w:r>
      <w:r w:rsidR="009B2D7F" w:rsidRPr="00324965">
        <w:rPr>
          <w:rFonts w:ascii="Monotype Corsiva" w:hAnsi="Monotype Corsiva" w:cs="LiberationSerif"/>
          <w:sz w:val="34"/>
          <w:szCs w:val="34"/>
        </w:rPr>
        <w:t xml:space="preserve"> </w:t>
      </w:r>
      <w:r w:rsidRPr="00324965">
        <w:rPr>
          <w:rFonts w:ascii="Monotype Corsiva" w:hAnsi="Monotype Corsiva" w:cs="LiberationSerif"/>
          <w:sz w:val="34"/>
          <w:szCs w:val="34"/>
        </w:rPr>
        <w:t>(quand il y a l'encensoir) et la communion.</w:t>
      </w:r>
    </w:p>
    <w:p w14:paraId="6D067FAD" w14:textId="239CC294" w:rsidR="00D109A3" w:rsidRPr="00324965" w:rsidRDefault="00D109A3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sz w:val="34"/>
          <w:szCs w:val="34"/>
        </w:rPr>
        <w:t xml:space="preserve">Les ministres chargés des cierges s'appellent des </w:t>
      </w:r>
      <w:r w:rsidRPr="00324965">
        <w:rPr>
          <w:rFonts w:ascii="Monotype Corsiva" w:hAnsi="Monotype Corsiva" w:cs="LiberationSerif-Bold"/>
          <w:b/>
          <w:bCs/>
          <w:sz w:val="34"/>
          <w:szCs w:val="34"/>
        </w:rPr>
        <w:t>Céroféraires</w:t>
      </w:r>
      <w:r w:rsidRPr="00324965">
        <w:rPr>
          <w:rFonts w:ascii="Monotype Corsiva" w:hAnsi="Monotype Corsiva" w:cs="LiberationSerif"/>
          <w:sz w:val="34"/>
          <w:szCs w:val="34"/>
        </w:rPr>
        <w:t>.</w:t>
      </w:r>
    </w:p>
    <w:p w14:paraId="4FE16090" w14:textId="77777777" w:rsidR="009F7AF7" w:rsidRPr="00324965" w:rsidRDefault="009F7AF7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45D1E443" w14:textId="2F7A6AAC" w:rsidR="009B2D7F" w:rsidRPr="00324965" w:rsidRDefault="009B2D7F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5BB812B8" w14:textId="065B2433" w:rsidR="00D109A3" w:rsidRPr="00324965" w:rsidRDefault="00082281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24965">
        <w:rPr>
          <w:rFonts w:ascii="Monotype Corsiva" w:hAnsi="Monotype Corsiva" w:cs="LiberationSerif"/>
          <w:noProof/>
          <w:sz w:val="34"/>
          <w:szCs w:val="34"/>
        </w:rPr>
        <w:drawing>
          <wp:anchor distT="0" distB="0" distL="114300" distR="114300" simplePos="0" relativeHeight="251667456" behindDoc="0" locked="0" layoutInCell="1" allowOverlap="1" wp14:anchorId="4872199B" wp14:editId="7188789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29665" cy="20193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A3" w:rsidRPr="00324965">
        <w:rPr>
          <w:rFonts w:ascii="Monotype Corsiva" w:hAnsi="Monotype Corsiva" w:cs="LiberationSerif"/>
          <w:sz w:val="34"/>
          <w:szCs w:val="34"/>
        </w:rPr>
        <w:t>On trouve également un gros cierge que l'on allume à certains moments de l'année : c'est le</w:t>
      </w:r>
      <w:r w:rsidR="009F7AF7" w:rsidRPr="00324965">
        <w:rPr>
          <w:rFonts w:ascii="Monotype Corsiva" w:hAnsi="Monotype Corsiva" w:cs="LiberationSerif"/>
          <w:sz w:val="34"/>
          <w:szCs w:val="34"/>
        </w:rPr>
        <w:t xml:space="preserve"> </w:t>
      </w:r>
      <w:r w:rsidR="00D109A3" w:rsidRPr="00324965">
        <w:rPr>
          <w:rFonts w:ascii="Monotype Corsiva" w:hAnsi="Monotype Corsiva" w:cs="LiberationSerif"/>
          <w:sz w:val="34"/>
          <w:szCs w:val="34"/>
        </w:rPr>
        <w:t>cierge pascal. On le reconnaît par sa taille : c'est le plus gros et le plus grand de tous les cierges. Il est</w:t>
      </w:r>
      <w:r w:rsidR="009B2D7F" w:rsidRPr="00324965">
        <w:rPr>
          <w:rFonts w:ascii="Monotype Corsiva" w:hAnsi="Monotype Corsiva" w:cs="LiberationSerif"/>
          <w:sz w:val="34"/>
          <w:szCs w:val="34"/>
        </w:rPr>
        <w:t xml:space="preserve"> </w:t>
      </w:r>
      <w:r w:rsidR="00D109A3" w:rsidRPr="00324965">
        <w:rPr>
          <w:rFonts w:ascii="Monotype Corsiva" w:hAnsi="Monotype Corsiva" w:cs="LiberationSerif"/>
          <w:sz w:val="34"/>
          <w:szCs w:val="34"/>
        </w:rPr>
        <w:t>aussi le seul à être décoré.</w:t>
      </w:r>
    </w:p>
    <w:p w14:paraId="7DDBC3D2" w14:textId="72F451D0" w:rsidR="009F7AF7" w:rsidRPr="00324965" w:rsidRDefault="009F7AF7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21F38297" w14:textId="15E58F3C" w:rsidR="009F7AF7" w:rsidRPr="00324965" w:rsidRDefault="009F7AF7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22B4A300" w14:textId="06DE054E" w:rsidR="009F7AF7" w:rsidRPr="00324965" w:rsidRDefault="009F7AF7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6701F882" w14:textId="77777777" w:rsidR="009F7AF7" w:rsidRPr="00324965" w:rsidRDefault="009F7AF7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12B24BC7" w14:textId="10710BD1" w:rsidR="009F7AF7" w:rsidRPr="008B045D" w:rsidRDefault="009F7AF7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5BDEFFFB" w14:textId="77777777" w:rsidR="009F7AF7" w:rsidRPr="008B045D" w:rsidRDefault="009F7AF7" w:rsidP="00FE616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6"/>
          <w:szCs w:val="36"/>
        </w:rPr>
      </w:pPr>
    </w:p>
    <w:p w14:paraId="12679164" w14:textId="0202FD51" w:rsidR="0041038B" w:rsidRPr="008B045D" w:rsidRDefault="0041038B" w:rsidP="00FE6168">
      <w:pPr>
        <w:jc w:val="both"/>
        <w:rPr>
          <w:rFonts w:ascii="Monotype Corsiva" w:hAnsi="Monotype Corsiva"/>
          <w:sz w:val="36"/>
          <w:szCs w:val="36"/>
        </w:rPr>
      </w:pPr>
      <w:r w:rsidRPr="008B045D">
        <w:rPr>
          <w:rFonts w:ascii="Monotype Corsiva" w:hAnsi="Monotype Corsiva"/>
          <w:noProof/>
          <w:sz w:val="36"/>
          <w:szCs w:val="36"/>
        </w:rPr>
        <w:drawing>
          <wp:inline distT="0" distB="0" distL="0" distR="0" wp14:anchorId="7154D981" wp14:editId="75428C2E">
            <wp:extent cx="4528868" cy="3001647"/>
            <wp:effectExtent l="0" t="0" r="5080" b="8255"/>
            <wp:docPr id="5" name="Image 5" descr="Connaitre les objets liturgiques - Aidons les prêtr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naitre les objets liturgiques - Aidons les prêtres 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901" cy="30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38B" w:rsidRPr="008B045D" w:rsidSect="00B74B82">
      <w:footerReference w:type="default" r:id="rId17"/>
      <w:pgSz w:w="11906" w:h="16838"/>
      <w:pgMar w:top="1417" w:right="1417" w:bottom="900" w:left="1417" w:header="708" w:footer="708" w:gutter="0"/>
      <w:pgNumType w:start="5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4C34" w14:textId="77777777" w:rsidR="0007387E" w:rsidRDefault="0007387E" w:rsidP="00082281">
      <w:pPr>
        <w:spacing w:after="0" w:line="240" w:lineRule="auto"/>
      </w:pPr>
      <w:r>
        <w:separator/>
      </w:r>
    </w:p>
  </w:endnote>
  <w:endnote w:type="continuationSeparator" w:id="0">
    <w:p w14:paraId="6B4E8697" w14:textId="77777777" w:rsidR="0007387E" w:rsidRDefault="0007387E" w:rsidP="0008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E1A4" w14:textId="77777777" w:rsidR="00B74B82" w:rsidRDefault="00B74B82" w:rsidP="00B74B82">
    <w:pPr>
      <w:pStyle w:val="Pieddepage"/>
      <w:ind w:right="440"/>
    </w:pPr>
    <w:r>
      <w:tab/>
    </w:r>
    <w:r w:rsidR="00AA5852">
      <w:t xml:space="preserve">Livret servant d’Autel </w:t>
    </w:r>
    <w:r w:rsidR="00AA5852">
      <w:tab/>
    </w:r>
  </w:p>
  <w:p w14:paraId="355B34EA" w14:textId="23B94E50" w:rsidR="00AA5852" w:rsidRDefault="00B74B82" w:rsidP="00B74B82">
    <w:pPr>
      <w:pStyle w:val="Pieddepage"/>
      <w:ind w:right="440"/>
    </w:pPr>
    <w:r>
      <w:tab/>
      <w:t xml:space="preserve">PAGE </w:t>
    </w:r>
    <w:sdt>
      <w:sdtPr>
        <w:id w:val="-58873051"/>
        <w:docPartObj>
          <w:docPartGallery w:val="Page Numbers (Bottom of Page)"/>
          <w:docPartUnique/>
        </w:docPartObj>
      </w:sdtPr>
      <w:sdtEndPr/>
      <w:sdtContent>
        <w:r w:rsidR="00AA5852">
          <w:fldChar w:fldCharType="begin"/>
        </w:r>
        <w:r w:rsidR="00AA5852">
          <w:instrText>PAGE   \* MERGEFORMAT</w:instrText>
        </w:r>
        <w:r w:rsidR="00AA5852">
          <w:fldChar w:fldCharType="separate"/>
        </w:r>
        <w:r w:rsidR="00AA5852">
          <w:t>2</w:t>
        </w:r>
        <w:r w:rsidR="00AA5852">
          <w:fldChar w:fldCharType="end"/>
        </w:r>
      </w:sdtContent>
    </w:sdt>
  </w:p>
  <w:p w14:paraId="3F5FFC74" w14:textId="77777777" w:rsidR="00082281" w:rsidRDefault="000822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8CB6C" w14:textId="77777777" w:rsidR="0007387E" w:rsidRDefault="0007387E" w:rsidP="00082281">
      <w:pPr>
        <w:spacing w:after="0" w:line="240" w:lineRule="auto"/>
      </w:pPr>
      <w:r>
        <w:separator/>
      </w:r>
    </w:p>
  </w:footnote>
  <w:footnote w:type="continuationSeparator" w:id="0">
    <w:p w14:paraId="76911177" w14:textId="77777777" w:rsidR="0007387E" w:rsidRDefault="0007387E" w:rsidP="0008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A3"/>
    <w:rsid w:val="0007387E"/>
    <w:rsid w:val="00082281"/>
    <w:rsid w:val="00142103"/>
    <w:rsid w:val="001D18D8"/>
    <w:rsid w:val="00324965"/>
    <w:rsid w:val="00337F28"/>
    <w:rsid w:val="003803FC"/>
    <w:rsid w:val="0041038B"/>
    <w:rsid w:val="00411609"/>
    <w:rsid w:val="004235A8"/>
    <w:rsid w:val="005E089F"/>
    <w:rsid w:val="00637F20"/>
    <w:rsid w:val="008B045D"/>
    <w:rsid w:val="008E22BB"/>
    <w:rsid w:val="00911412"/>
    <w:rsid w:val="009A1423"/>
    <w:rsid w:val="009B2D7F"/>
    <w:rsid w:val="009F7AF7"/>
    <w:rsid w:val="00AA5852"/>
    <w:rsid w:val="00B74B82"/>
    <w:rsid w:val="00C804F7"/>
    <w:rsid w:val="00C85E13"/>
    <w:rsid w:val="00CB797C"/>
    <w:rsid w:val="00D109A3"/>
    <w:rsid w:val="00F6352B"/>
    <w:rsid w:val="00FD1158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4D07"/>
  <w15:chartTrackingRefBased/>
  <w15:docId w15:val="{F6BA8813-6236-4DCB-BACD-6C60071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281"/>
  </w:style>
  <w:style w:type="paragraph" w:styleId="Pieddepage">
    <w:name w:val="footer"/>
    <w:basedOn w:val="Normal"/>
    <w:link w:val="PieddepageCar"/>
    <w:uiPriority w:val="99"/>
    <w:unhideWhenUsed/>
    <w:rsid w:val="0008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Rabier, Arnaud</dc:creator>
  <cp:keywords/>
  <dc:description/>
  <cp:lastModifiedBy>Rabier, Arnaud</cp:lastModifiedBy>
  <cp:revision>14</cp:revision>
  <dcterms:created xsi:type="dcterms:W3CDTF">2021-11-12T14:56:00Z</dcterms:created>
  <dcterms:modified xsi:type="dcterms:W3CDTF">2021-12-10T11:59:00Z</dcterms:modified>
</cp:coreProperties>
</file>