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9A89" w14:textId="77777777" w:rsidR="00F11F9E" w:rsidRDefault="00F11F9E" w:rsidP="00F11F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Réunion du Conseil</w:t>
      </w:r>
      <w:r w:rsidRPr="00F21D09">
        <w:rPr>
          <w:b/>
          <w:bCs/>
          <w:sz w:val="28"/>
          <w:szCs w:val="28"/>
        </w:rPr>
        <w:t xml:space="preserve"> Paroissial</w:t>
      </w:r>
      <w:r>
        <w:rPr>
          <w:b/>
          <w:bCs/>
          <w:sz w:val="28"/>
          <w:szCs w:val="28"/>
        </w:rPr>
        <w:t xml:space="preserve"> Beaugency – Tavers</w:t>
      </w:r>
    </w:p>
    <w:p w14:paraId="41937374" w14:textId="55466257" w:rsidR="00F11F9E" w:rsidRDefault="00F11F9E" w:rsidP="00F11F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 </w:t>
      </w:r>
      <w:proofErr w:type="gramStart"/>
      <w:r>
        <w:rPr>
          <w:b/>
          <w:bCs/>
          <w:sz w:val="28"/>
          <w:szCs w:val="28"/>
        </w:rPr>
        <w:t>septembre  2025</w:t>
      </w:r>
      <w:proofErr w:type="gramEnd"/>
    </w:p>
    <w:p w14:paraId="50C10261" w14:textId="77777777" w:rsidR="00F11F9E" w:rsidRDefault="00F11F9E" w:rsidP="00F11F9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Présents : </w:t>
      </w:r>
    </w:p>
    <w:p w14:paraId="178529E5" w14:textId="77777777" w:rsidR="00F11F9E" w:rsidRDefault="00F11F9E" w:rsidP="00F11F9E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Père Alain Nougarède</w:t>
      </w:r>
    </w:p>
    <w:p w14:paraId="4C34D869" w14:textId="77777777" w:rsidR="00F11F9E" w:rsidRDefault="00F11F9E" w:rsidP="00F11F9E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Père </w:t>
      </w:r>
      <w:proofErr w:type="spellStart"/>
      <w:r>
        <w:rPr>
          <w:sz w:val="20"/>
          <w:szCs w:val="20"/>
        </w:rPr>
        <w:t>Eric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Rochetaillade</w:t>
      </w:r>
      <w:proofErr w:type="spellEnd"/>
    </w:p>
    <w:p w14:paraId="65F3FFA9" w14:textId="2FF1040B" w:rsidR="00F11F9E" w:rsidRDefault="00F11F9E" w:rsidP="00F11F9E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Jean-Marie Bouhier</w:t>
      </w:r>
    </w:p>
    <w:p w14:paraId="5CA3F41F" w14:textId="77777777" w:rsidR="00F11F9E" w:rsidRDefault="00F11F9E" w:rsidP="00F11F9E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Marc Bouton</w:t>
      </w:r>
    </w:p>
    <w:p w14:paraId="61B3799C" w14:textId="77777777" w:rsidR="00F11F9E" w:rsidRDefault="00F11F9E" w:rsidP="00F11F9E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Jean </w:t>
      </w:r>
      <w:proofErr w:type="spellStart"/>
      <w:r>
        <w:rPr>
          <w:sz w:val="20"/>
          <w:szCs w:val="20"/>
        </w:rPr>
        <w:t>Rassam</w:t>
      </w:r>
      <w:proofErr w:type="spellEnd"/>
    </w:p>
    <w:p w14:paraId="3D4D3DE6" w14:textId="532052CF" w:rsidR="00F11F9E" w:rsidRDefault="00F11F9E" w:rsidP="00F11F9E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Serge </w:t>
      </w:r>
      <w:proofErr w:type="spellStart"/>
      <w:r>
        <w:rPr>
          <w:sz w:val="20"/>
          <w:szCs w:val="20"/>
        </w:rPr>
        <w:t>Huiban</w:t>
      </w:r>
      <w:proofErr w:type="spellEnd"/>
    </w:p>
    <w:p w14:paraId="66EECD41" w14:textId="77777777" w:rsidR="00F11F9E" w:rsidRDefault="00F11F9E" w:rsidP="00F11F9E">
      <w:pPr>
        <w:spacing w:after="0" w:line="240" w:lineRule="auto"/>
        <w:ind w:left="360"/>
        <w:rPr>
          <w:sz w:val="20"/>
          <w:szCs w:val="20"/>
        </w:rPr>
      </w:pPr>
    </w:p>
    <w:p w14:paraId="574C6D6E" w14:textId="77777777" w:rsidR="00F11F9E" w:rsidRDefault="00F11F9E" w:rsidP="00F11F9E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Absents excusés</w:t>
      </w:r>
    </w:p>
    <w:p w14:paraId="4973BADA" w14:textId="095859E2" w:rsidR="00F11F9E" w:rsidRDefault="00F11F9E" w:rsidP="00F11F9E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Jacques </w:t>
      </w:r>
      <w:proofErr w:type="spellStart"/>
      <w:r>
        <w:rPr>
          <w:sz w:val="20"/>
          <w:szCs w:val="20"/>
        </w:rPr>
        <w:t>Mombazet</w:t>
      </w:r>
      <w:proofErr w:type="spellEnd"/>
      <w:r>
        <w:rPr>
          <w:sz w:val="20"/>
          <w:szCs w:val="20"/>
        </w:rPr>
        <w:t xml:space="preserve"> </w:t>
      </w:r>
    </w:p>
    <w:p w14:paraId="5AE3163B" w14:textId="02F11CEF" w:rsidR="00F11F9E" w:rsidRDefault="00F11F9E" w:rsidP="00F11F9E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Sœur Brigitte-Marie</w:t>
      </w:r>
    </w:p>
    <w:p w14:paraId="77D4250B" w14:textId="6275E0FD" w:rsidR="00F11F9E" w:rsidRDefault="00F11F9E" w:rsidP="00F11F9E">
      <w:pPr>
        <w:spacing w:after="0" w:line="240" w:lineRule="auto"/>
      </w:pPr>
      <w:r>
        <w:rPr>
          <w:sz w:val="20"/>
          <w:szCs w:val="20"/>
        </w:rPr>
        <w:t xml:space="preserve">        Sylvain </w:t>
      </w:r>
      <w:proofErr w:type="spellStart"/>
      <w:r>
        <w:rPr>
          <w:sz w:val="20"/>
          <w:szCs w:val="20"/>
        </w:rPr>
        <w:t>Brichet</w:t>
      </w:r>
      <w:proofErr w:type="spellEnd"/>
      <w:r>
        <w:rPr>
          <w:sz w:val="20"/>
          <w:szCs w:val="20"/>
        </w:rPr>
        <w:t xml:space="preserve">  </w:t>
      </w:r>
    </w:p>
    <w:p w14:paraId="7A453EB1" w14:textId="1D0E85C8" w:rsidR="00F11F9E" w:rsidRDefault="00F11F9E" w:rsidP="00F11F9E">
      <w:pPr>
        <w:spacing w:after="0" w:line="240" w:lineRule="auto"/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 xml:space="preserve">Denise </w:t>
      </w:r>
      <w:proofErr w:type="spellStart"/>
      <w:r>
        <w:rPr>
          <w:sz w:val="20"/>
          <w:szCs w:val="20"/>
        </w:rPr>
        <w:t>Relandeau</w:t>
      </w:r>
      <w:proofErr w:type="spellEnd"/>
    </w:p>
    <w:p w14:paraId="209E0DC2" w14:textId="4D830396" w:rsidR="00F11F9E" w:rsidRDefault="00F11F9E" w:rsidP="00F11F9E"/>
    <w:p w14:paraId="6A82A191" w14:textId="77777777" w:rsidR="00F11F9E" w:rsidRDefault="00F11F9E" w:rsidP="00F11F9E">
      <w:pPr>
        <w:pStyle w:val="Paragraphedeliste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7E2298">
        <w:rPr>
          <w:sz w:val="24"/>
          <w:szCs w:val="24"/>
        </w:rPr>
        <w:t>Prière de début de la réunion </w:t>
      </w:r>
      <w:r>
        <w:rPr>
          <w:sz w:val="24"/>
          <w:szCs w:val="24"/>
        </w:rPr>
        <w:t>: Evangile du jour + Notre Père</w:t>
      </w:r>
    </w:p>
    <w:p w14:paraId="307D2C91" w14:textId="77777777" w:rsidR="00F11F9E" w:rsidRDefault="00F11F9E" w:rsidP="00F11F9E">
      <w:pPr>
        <w:pStyle w:val="Paragraphedeliste"/>
        <w:ind w:left="714"/>
        <w:rPr>
          <w:sz w:val="24"/>
          <w:szCs w:val="24"/>
        </w:rPr>
      </w:pPr>
    </w:p>
    <w:p w14:paraId="4D2377F0" w14:textId="77777777" w:rsidR="00F11F9E" w:rsidRDefault="00F11F9E" w:rsidP="00F11F9E">
      <w:pPr>
        <w:pStyle w:val="Paragraphedeliste"/>
        <w:numPr>
          <w:ilvl w:val="0"/>
          <w:numId w:val="2"/>
        </w:numPr>
        <w:ind w:left="284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PAROISSES</w:t>
      </w:r>
    </w:p>
    <w:p w14:paraId="64BD140B" w14:textId="34D83D8D" w:rsidR="00F11F9E" w:rsidRDefault="006639BC" w:rsidP="00F11F9E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sz w:val="24"/>
          <w:szCs w:val="24"/>
        </w:rPr>
      </w:pPr>
      <w:r>
        <w:rPr>
          <w:b/>
          <w:bCs/>
          <w:sz w:val="24"/>
          <w:szCs w:val="24"/>
        </w:rPr>
        <w:t>Bilan accueil des curieux à l’abbatiale</w:t>
      </w:r>
      <w:r w:rsidR="00C7396E">
        <w:rPr>
          <w:b/>
          <w:bCs/>
          <w:sz w:val="24"/>
          <w:szCs w:val="24"/>
        </w:rPr>
        <w:t xml:space="preserve"> : </w:t>
      </w:r>
      <w:r w:rsidR="00C7396E" w:rsidRPr="00C7396E">
        <w:rPr>
          <w:sz w:val="24"/>
          <w:szCs w:val="24"/>
        </w:rPr>
        <w:t>les centres d’intérêts sont</w:t>
      </w:r>
      <w:r w:rsidR="00C7396E">
        <w:rPr>
          <w:b/>
          <w:bCs/>
          <w:sz w:val="24"/>
          <w:szCs w:val="24"/>
        </w:rPr>
        <w:t xml:space="preserve"> </w:t>
      </w:r>
      <w:r w:rsidR="00C7396E">
        <w:rPr>
          <w:sz w:val="24"/>
          <w:szCs w:val="24"/>
        </w:rPr>
        <w:t>les vitraux, le retable sous l’orgue (</w:t>
      </w:r>
      <w:r w:rsidR="00257F2E">
        <w:rPr>
          <w:sz w:val="24"/>
          <w:szCs w:val="24"/>
        </w:rPr>
        <w:t xml:space="preserve">avec </w:t>
      </w:r>
      <w:r w:rsidR="00C7396E">
        <w:rPr>
          <w:sz w:val="24"/>
          <w:szCs w:val="24"/>
        </w:rPr>
        <w:t>souhait d’un meilleur éclairage) et le baptistère ; le film à l’entrée reste très apprécié.</w:t>
      </w:r>
    </w:p>
    <w:p w14:paraId="299DD38D" w14:textId="30A6147F" w:rsidR="00C7396E" w:rsidRDefault="00C7396E" w:rsidP="00F11F9E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sz w:val="24"/>
          <w:szCs w:val="24"/>
        </w:rPr>
      </w:pPr>
      <w:r>
        <w:rPr>
          <w:b/>
          <w:bCs/>
          <w:sz w:val="24"/>
          <w:szCs w:val="24"/>
        </w:rPr>
        <w:t>Festival Lumières au Château + abbatiale :</w:t>
      </w:r>
      <w:r>
        <w:rPr>
          <w:sz w:val="24"/>
          <w:szCs w:val="24"/>
        </w:rPr>
        <w:t xml:space="preserve"> une convention avait été signée avec Jérémie Bellot afin de permettre l’ouverture de l’abbatiale en nocturne en période d’été ; si ce type de présentation devait se reproduire, prévoir une rencontre avec les organistes pour valider les contraintes techniques </w:t>
      </w:r>
      <w:r w:rsidR="00647A8D">
        <w:rPr>
          <w:sz w:val="24"/>
          <w:szCs w:val="24"/>
        </w:rPr>
        <w:t>(accès</w:t>
      </w:r>
      <w:r>
        <w:rPr>
          <w:sz w:val="24"/>
          <w:szCs w:val="24"/>
        </w:rPr>
        <w:t xml:space="preserve"> des organistes, charge sur le buffet d’orgue, …)</w:t>
      </w:r>
    </w:p>
    <w:p w14:paraId="47647BFA" w14:textId="2589CF0F" w:rsidR="004F00E5" w:rsidRPr="004F00E5" w:rsidRDefault="00F11F9E" w:rsidP="00F11F9E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b/>
          <w:bCs/>
          <w:sz w:val="24"/>
          <w:szCs w:val="24"/>
        </w:rPr>
      </w:pPr>
      <w:r w:rsidRPr="006A0214">
        <w:rPr>
          <w:b/>
          <w:bCs/>
          <w:sz w:val="24"/>
          <w:szCs w:val="24"/>
        </w:rPr>
        <w:t>Halte spirituelle/ pèlerinage ND de Beaugency les 4 &amp; 5 octobre</w:t>
      </w:r>
      <w:r>
        <w:rPr>
          <w:b/>
          <w:b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 w:rsidR="00647A8D">
        <w:rPr>
          <w:sz w:val="24"/>
          <w:szCs w:val="24"/>
        </w:rPr>
        <w:t xml:space="preserve">en raison de la brocante de Tavers le dimanche 5, un plan d’accès pour les véhicules </w:t>
      </w:r>
      <w:r w:rsidR="000D05F8">
        <w:rPr>
          <w:sz w:val="24"/>
          <w:szCs w:val="24"/>
        </w:rPr>
        <w:t>depuis le</w:t>
      </w:r>
      <w:r w:rsidR="00647A8D">
        <w:rPr>
          <w:sz w:val="24"/>
          <w:szCs w:val="24"/>
        </w:rPr>
        <w:t xml:space="preserve"> Centre aquatique de Beaugency sera diffusé et un fléchage mis en place pour accéder au parking des </w:t>
      </w:r>
      <w:r w:rsidR="0069194A">
        <w:rPr>
          <w:sz w:val="24"/>
          <w:szCs w:val="24"/>
        </w:rPr>
        <w:t>E</w:t>
      </w:r>
      <w:r w:rsidR="00647A8D">
        <w:rPr>
          <w:sz w:val="24"/>
          <w:szCs w:val="24"/>
        </w:rPr>
        <w:t>aux Bleues ; comme l’an dernier, regroupement en fin de Pèlerinage dans la cour du Collège avant de se rendre à l’abbatiale</w:t>
      </w:r>
    </w:p>
    <w:p w14:paraId="44B6CC61" w14:textId="076E0CFD" w:rsidR="00F11F9E" w:rsidRPr="00F963A9" w:rsidRDefault="004F00E5" w:rsidP="00F11F9E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Pastoral :</w:t>
      </w:r>
      <w:r>
        <w:rPr>
          <w:sz w:val="24"/>
          <w:szCs w:val="24"/>
        </w:rPr>
        <w:t xml:space="preserve"> nouvelle </w:t>
      </w:r>
      <w:r w:rsidR="000D05F8">
        <w:rPr>
          <w:sz w:val="24"/>
          <w:szCs w:val="24"/>
        </w:rPr>
        <w:t>cible via</w:t>
      </w:r>
      <w:r>
        <w:rPr>
          <w:sz w:val="24"/>
          <w:szCs w:val="24"/>
        </w:rPr>
        <w:t xml:space="preserve"> les parents des enfants des écoles</w:t>
      </w:r>
      <w:r w:rsidR="00647A8D">
        <w:rPr>
          <w:sz w:val="24"/>
          <w:szCs w:val="24"/>
        </w:rPr>
        <w:t xml:space="preserve"> </w:t>
      </w:r>
      <w:r w:rsidR="00F04340">
        <w:rPr>
          <w:sz w:val="24"/>
          <w:szCs w:val="24"/>
        </w:rPr>
        <w:t>ainsi que les parents des enfants catéchisés</w:t>
      </w:r>
    </w:p>
    <w:p w14:paraId="33CB6BAC" w14:textId="50F35E41" w:rsidR="00F11F9E" w:rsidRPr="00F963A9" w:rsidRDefault="00647A8D" w:rsidP="00F11F9E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Célébrations Toussaint : vendredi 31 octobre, messe anticipée à Tavers à 18h30 ; </w:t>
      </w:r>
      <w:r w:rsidR="004F00E5">
        <w:rPr>
          <w:b/>
          <w:bCs/>
          <w:sz w:val="24"/>
          <w:szCs w:val="24"/>
        </w:rPr>
        <w:t xml:space="preserve">              s</w:t>
      </w:r>
      <w:r>
        <w:rPr>
          <w:b/>
          <w:bCs/>
          <w:sz w:val="24"/>
          <w:szCs w:val="24"/>
        </w:rPr>
        <w:t>amedi 1</w:t>
      </w:r>
      <w:r w:rsidRPr="00647A8D">
        <w:rPr>
          <w:b/>
          <w:bCs/>
          <w:sz w:val="24"/>
          <w:szCs w:val="24"/>
          <w:vertAlign w:val="superscript"/>
        </w:rPr>
        <w:t>er</w:t>
      </w:r>
      <w:r>
        <w:rPr>
          <w:b/>
          <w:bCs/>
          <w:sz w:val="24"/>
          <w:szCs w:val="24"/>
        </w:rPr>
        <w:t xml:space="preserve"> novembre : messe à 11h à l’abbatiale ainsi qu’à Meung ;</w:t>
      </w:r>
      <w:r w:rsidR="004F00E5">
        <w:rPr>
          <w:b/>
          <w:bCs/>
          <w:sz w:val="24"/>
          <w:szCs w:val="24"/>
        </w:rPr>
        <w:t xml:space="preserve">                            </w:t>
      </w:r>
      <w:r>
        <w:rPr>
          <w:b/>
          <w:bCs/>
          <w:sz w:val="24"/>
          <w:szCs w:val="24"/>
        </w:rPr>
        <w:t xml:space="preserve"> samedi 1</w:t>
      </w:r>
      <w:r w:rsidRPr="00647A8D">
        <w:rPr>
          <w:b/>
          <w:bCs/>
          <w:sz w:val="24"/>
          <w:szCs w:val="24"/>
          <w:vertAlign w:val="superscript"/>
        </w:rPr>
        <w:t>er</w:t>
      </w:r>
      <w:r>
        <w:rPr>
          <w:b/>
          <w:bCs/>
          <w:sz w:val="24"/>
          <w:szCs w:val="24"/>
        </w:rPr>
        <w:t xml:space="preserve"> à 15h30 : bénédiction des tombes dans les cimetières</w:t>
      </w:r>
      <w:r w:rsidR="004F00E5">
        <w:rPr>
          <w:b/>
          <w:bCs/>
          <w:sz w:val="24"/>
          <w:szCs w:val="24"/>
        </w:rPr>
        <w:t> ;                                  dimanche 2 novembre : messe des défunts à 11h à Beaugency et Meung</w:t>
      </w:r>
    </w:p>
    <w:p w14:paraId="1DEE756F" w14:textId="28934A91" w:rsidR="00F11F9E" w:rsidRPr="00F04340" w:rsidRDefault="00F04340" w:rsidP="00F11F9E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Mercredi de l’Avent : </w:t>
      </w:r>
      <w:r>
        <w:rPr>
          <w:sz w:val="24"/>
          <w:szCs w:val="24"/>
        </w:rPr>
        <w:t xml:space="preserve">planifié le </w:t>
      </w:r>
      <w:r w:rsidRPr="00257F2E">
        <w:rPr>
          <w:b/>
          <w:bCs/>
          <w:sz w:val="24"/>
          <w:szCs w:val="24"/>
        </w:rPr>
        <w:t>mercredi 17 décembre</w:t>
      </w:r>
      <w:r>
        <w:rPr>
          <w:sz w:val="24"/>
          <w:szCs w:val="24"/>
        </w:rPr>
        <w:t xml:space="preserve"> dans les 9 villages du Groupement</w:t>
      </w:r>
    </w:p>
    <w:p w14:paraId="6603EDBD" w14:textId="09DAB0B4" w:rsidR="00F04340" w:rsidRPr="006A0214" w:rsidRDefault="00F04340" w:rsidP="00F11F9E">
      <w:pPr>
        <w:pStyle w:val="Paragraphedeliste"/>
        <w:numPr>
          <w:ilvl w:val="0"/>
          <w:numId w:val="3"/>
        </w:numPr>
        <w:spacing w:after="0" w:line="256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Carnets de chants : </w:t>
      </w:r>
      <w:r w:rsidRPr="00F04340">
        <w:rPr>
          <w:sz w:val="24"/>
          <w:szCs w:val="24"/>
        </w:rPr>
        <w:t>version « Diocèse 2016 »</w:t>
      </w:r>
      <w:r>
        <w:rPr>
          <w:b/>
          <w:bCs/>
          <w:sz w:val="24"/>
          <w:szCs w:val="24"/>
        </w:rPr>
        <w:t xml:space="preserve"> </w:t>
      </w:r>
      <w:r w:rsidRPr="00F04340">
        <w:rPr>
          <w:sz w:val="24"/>
          <w:szCs w:val="24"/>
        </w:rPr>
        <w:t>en</w:t>
      </w:r>
      <w:r>
        <w:rPr>
          <w:sz w:val="24"/>
          <w:szCs w:val="24"/>
        </w:rPr>
        <w:t xml:space="preserve"> quantité insuffisante à l’abbatiale ; faire inventaire</w:t>
      </w:r>
    </w:p>
    <w:p w14:paraId="32FCD31D" w14:textId="77777777" w:rsidR="00F11F9E" w:rsidRDefault="00F11F9E" w:rsidP="00F11F9E">
      <w:pPr>
        <w:spacing w:after="0" w:line="256" w:lineRule="auto"/>
        <w:rPr>
          <w:b/>
          <w:bCs/>
          <w:sz w:val="24"/>
          <w:szCs w:val="24"/>
        </w:rPr>
      </w:pPr>
      <w:r w:rsidRPr="003B4AA3">
        <w:rPr>
          <w:b/>
          <w:bCs/>
          <w:sz w:val="24"/>
          <w:szCs w:val="24"/>
        </w:rPr>
        <w:t>TRAVAUX</w:t>
      </w:r>
      <w:r>
        <w:rPr>
          <w:b/>
          <w:bCs/>
          <w:sz w:val="24"/>
          <w:szCs w:val="24"/>
        </w:rPr>
        <w:t xml:space="preserve"> /MAINTENANCE</w:t>
      </w:r>
    </w:p>
    <w:p w14:paraId="283BD21C" w14:textId="19873787" w:rsidR="00F11F9E" w:rsidRDefault="00F11F9E" w:rsidP="00F11F9E">
      <w:pPr>
        <w:spacing w:after="0" w:line="25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Abbatiale : </w:t>
      </w:r>
      <w:r w:rsidR="00F04340">
        <w:rPr>
          <w:sz w:val="24"/>
          <w:szCs w:val="24"/>
        </w:rPr>
        <w:t>chute de pierre</w:t>
      </w:r>
      <w:r w:rsidR="00257F2E">
        <w:rPr>
          <w:sz w:val="24"/>
          <w:szCs w:val="24"/>
        </w:rPr>
        <w:t xml:space="preserve"> à l’entrée de l’abbatiale,</w:t>
      </w:r>
      <w:r w:rsidR="00F04340">
        <w:rPr>
          <w:sz w:val="24"/>
          <w:szCs w:val="24"/>
        </w:rPr>
        <w:t xml:space="preserve"> côté chapelle Ste Anne ; la municipalité a mis des rubalises pour sécuriser la zone ; en attente de remise en état</w:t>
      </w:r>
    </w:p>
    <w:p w14:paraId="4FD069A7" w14:textId="5355BF12" w:rsidR="002C6B6A" w:rsidRPr="00D66788" w:rsidRDefault="002C6B6A" w:rsidP="00F11F9E">
      <w:pPr>
        <w:spacing w:after="0" w:line="256" w:lineRule="auto"/>
        <w:rPr>
          <w:b/>
          <w:bCs/>
        </w:rPr>
      </w:pPr>
      <w:r>
        <w:rPr>
          <w:sz w:val="24"/>
          <w:szCs w:val="24"/>
        </w:rPr>
        <w:lastRenderedPageBreak/>
        <w:t xml:space="preserve">            </w:t>
      </w:r>
      <w:r w:rsidRPr="002C6B6A">
        <w:rPr>
          <w:b/>
          <w:bCs/>
          <w:sz w:val="24"/>
          <w:szCs w:val="24"/>
        </w:rPr>
        <w:t>Restauration Notre Dame de Fatima</w:t>
      </w:r>
      <w:r>
        <w:rPr>
          <w:b/>
          <w:bCs/>
          <w:sz w:val="24"/>
          <w:szCs w:val="24"/>
        </w:rPr>
        <w:t xml:space="preserve"> </w:t>
      </w:r>
      <w:r w:rsidR="00257F2E" w:rsidRPr="00257F2E">
        <w:rPr>
          <w:sz w:val="24"/>
          <w:szCs w:val="24"/>
        </w:rPr>
        <w:t>Suite à la dégradation</w:t>
      </w:r>
      <w:r w:rsidR="00257F2E">
        <w:rPr>
          <w:b/>
          <w:bCs/>
          <w:sz w:val="24"/>
          <w:szCs w:val="24"/>
        </w:rPr>
        <w:t xml:space="preserve">, </w:t>
      </w:r>
      <w:r w:rsidR="00257F2E">
        <w:rPr>
          <w:sz w:val="24"/>
          <w:szCs w:val="24"/>
        </w:rPr>
        <w:t>l</w:t>
      </w:r>
      <w:r w:rsidRPr="002C6B6A">
        <w:rPr>
          <w:sz w:val="24"/>
          <w:szCs w:val="24"/>
        </w:rPr>
        <w:t>a</w:t>
      </w:r>
      <w:r>
        <w:rPr>
          <w:sz w:val="24"/>
          <w:szCs w:val="24"/>
        </w:rPr>
        <w:t xml:space="preserve"> statue a été confiée à un artisan d’art Monsieur Jérém</w:t>
      </w:r>
      <w:r w:rsidR="00257F2E">
        <w:rPr>
          <w:sz w:val="24"/>
          <w:szCs w:val="24"/>
        </w:rPr>
        <w:t>ie</w:t>
      </w:r>
      <w:r>
        <w:rPr>
          <w:sz w:val="24"/>
          <w:szCs w:val="24"/>
        </w:rPr>
        <w:t xml:space="preserve"> Garreau qui est venu </w:t>
      </w:r>
      <w:r w:rsidR="0069194A">
        <w:rPr>
          <w:sz w:val="24"/>
          <w:szCs w:val="24"/>
        </w:rPr>
        <w:t>présenter</w:t>
      </w:r>
      <w:r>
        <w:rPr>
          <w:sz w:val="24"/>
          <w:szCs w:val="24"/>
        </w:rPr>
        <w:t xml:space="preserve"> la restauration envisagée et comment</w:t>
      </w:r>
      <w:r w:rsidR="00257F2E">
        <w:rPr>
          <w:sz w:val="24"/>
          <w:szCs w:val="24"/>
        </w:rPr>
        <w:t>er son</w:t>
      </w:r>
      <w:r>
        <w:rPr>
          <w:sz w:val="24"/>
          <w:szCs w:val="24"/>
        </w:rPr>
        <w:t xml:space="preserve"> devis</w:t>
      </w:r>
    </w:p>
    <w:p w14:paraId="2DB86953" w14:textId="77777777" w:rsidR="00F04340" w:rsidRDefault="00F04340" w:rsidP="00F11F9E">
      <w:pPr>
        <w:spacing w:after="0" w:line="256" w:lineRule="auto"/>
        <w:rPr>
          <w:sz w:val="24"/>
          <w:szCs w:val="24"/>
        </w:rPr>
      </w:pPr>
    </w:p>
    <w:p w14:paraId="19F84198" w14:textId="1FC0EE04" w:rsidR="00F11F9E" w:rsidRDefault="00F11F9E" w:rsidP="00F11F9E">
      <w:pPr>
        <w:spacing w:after="0" w:line="256" w:lineRule="auto"/>
        <w:rPr>
          <w:sz w:val="24"/>
          <w:szCs w:val="24"/>
        </w:rPr>
      </w:pPr>
      <w:r w:rsidRPr="00F54E8D">
        <w:rPr>
          <w:b/>
          <w:bCs/>
          <w:sz w:val="24"/>
          <w:szCs w:val="24"/>
        </w:rPr>
        <w:t>St Dominique</w:t>
      </w:r>
      <w:r>
        <w:rPr>
          <w:b/>
          <w:bCs/>
          <w:sz w:val="24"/>
          <w:szCs w:val="24"/>
        </w:rPr>
        <w:t xml:space="preserve"> : </w:t>
      </w:r>
      <w:r w:rsidR="00F04340">
        <w:rPr>
          <w:sz w:val="24"/>
          <w:szCs w:val="24"/>
        </w:rPr>
        <w:t>en plus des</w:t>
      </w:r>
      <w:r>
        <w:rPr>
          <w:sz w:val="24"/>
          <w:szCs w:val="24"/>
        </w:rPr>
        <w:t xml:space="preserve"> problèmes </w:t>
      </w:r>
      <w:r w:rsidR="00F04340">
        <w:rPr>
          <w:sz w:val="24"/>
          <w:szCs w:val="24"/>
        </w:rPr>
        <w:t>mentionnés au précédent compte-rendu</w:t>
      </w:r>
      <w:r>
        <w:rPr>
          <w:sz w:val="24"/>
          <w:szCs w:val="24"/>
        </w:rPr>
        <w:t xml:space="preserve"> :  plan incliné d’entrée de plus en plus dégradé, bouches de ventilation du chauffage à </w:t>
      </w:r>
      <w:r w:rsidR="002C6B6A">
        <w:rPr>
          <w:sz w:val="24"/>
          <w:szCs w:val="24"/>
        </w:rPr>
        <w:t xml:space="preserve">remplacer, </w:t>
      </w:r>
      <w:r w:rsidR="0069194A">
        <w:rPr>
          <w:sz w:val="24"/>
          <w:szCs w:val="24"/>
        </w:rPr>
        <w:t>ainsi que</w:t>
      </w:r>
      <w:r w:rsidR="002C6B6A">
        <w:rPr>
          <w:sz w:val="24"/>
          <w:szCs w:val="24"/>
        </w:rPr>
        <w:t xml:space="preserve"> la casse de la serrure constaté</w:t>
      </w:r>
      <w:r w:rsidR="0069194A">
        <w:rPr>
          <w:sz w:val="24"/>
          <w:szCs w:val="24"/>
        </w:rPr>
        <w:t>e</w:t>
      </w:r>
      <w:r w:rsidR="002C6B6A">
        <w:rPr>
          <w:sz w:val="24"/>
          <w:szCs w:val="24"/>
        </w:rPr>
        <w:t xml:space="preserve"> le 7 août, </w:t>
      </w:r>
      <w:r w:rsidR="0069194A">
        <w:rPr>
          <w:sz w:val="24"/>
          <w:szCs w:val="24"/>
        </w:rPr>
        <w:t xml:space="preserve">serrure </w:t>
      </w:r>
      <w:r w:rsidR="002C6B6A">
        <w:rPr>
          <w:sz w:val="24"/>
          <w:szCs w:val="24"/>
        </w:rPr>
        <w:t>remplac</w:t>
      </w:r>
      <w:r w:rsidR="0069194A">
        <w:rPr>
          <w:sz w:val="24"/>
          <w:szCs w:val="24"/>
        </w:rPr>
        <w:t>ée</w:t>
      </w:r>
      <w:r w:rsidR="002C6B6A">
        <w:rPr>
          <w:sz w:val="24"/>
          <w:szCs w:val="24"/>
        </w:rPr>
        <w:t xml:space="preserve"> par les Services Techniques, constat du décollement de la cloison intérieure façade ouest : faire courrier à la municipalité avec photos</w:t>
      </w:r>
    </w:p>
    <w:p w14:paraId="1C2F6F3A" w14:textId="04062726" w:rsidR="002C6B6A" w:rsidRPr="002C6B6A" w:rsidRDefault="002C6B6A" w:rsidP="00F11F9E">
      <w:pPr>
        <w:spacing w:after="0" w:line="256" w:lineRule="auto"/>
        <w:rPr>
          <w:b/>
          <w:bCs/>
          <w:sz w:val="24"/>
          <w:szCs w:val="24"/>
        </w:rPr>
      </w:pPr>
      <w:r w:rsidRPr="002C6B6A">
        <w:rPr>
          <w:b/>
          <w:bCs/>
          <w:sz w:val="24"/>
          <w:szCs w:val="24"/>
        </w:rPr>
        <w:t>Sonorisation de l’Eglise de Tavers</w:t>
      </w:r>
      <w:r>
        <w:rPr>
          <w:b/>
          <w:bCs/>
          <w:sz w:val="24"/>
          <w:szCs w:val="24"/>
        </w:rPr>
        <w:t xml:space="preserve"> : </w:t>
      </w:r>
      <w:r w:rsidRPr="002C6B6A">
        <w:rPr>
          <w:sz w:val="24"/>
          <w:szCs w:val="24"/>
        </w:rPr>
        <w:t>suite</w:t>
      </w:r>
      <w:r>
        <w:rPr>
          <w:sz w:val="24"/>
          <w:szCs w:val="24"/>
        </w:rPr>
        <w:t xml:space="preserve"> aux remarques formulées d’un manque de sonorisation au fond de l’église, il est demandé de faire des investigations complémentaires avant de solliciter une entreprise</w:t>
      </w:r>
      <w:r w:rsidR="0069194A">
        <w:rPr>
          <w:sz w:val="24"/>
          <w:szCs w:val="24"/>
        </w:rPr>
        <w:t xml:space="preserve"> de sonorisation.</w:t>
      </w:r>
    </w:p>
    <w:p w14:paraId="63F93600" w14:textId="77777777" w:rsidR="00F11F9E" w:rsidRPr="00F54E8D" w:rsidRDefault="00F11F9E" w:rsidP="00F11F9E">
      <w:pPr>
        <w:spacing w:after="0" w:line="256" w:lineRule="auto"/>
        <w:rPr>
          <w:b/>
          <w:bCs/>
          <w:sz w:val="24"/>
          <w:szCs w:val="24"/>
        </w:rPr>
      </w:pPr>
    </w:p>
    <w:p w14:paraId="6A999505" w14:textId="2705D3FA" w:rsidR="00F11F9E" w:rsidRPr="00473135" w:rsidRDefault="00F11F9E" w:rsidP="00F11F9E">
      <w:pPr>
        <w:spacing w:after="0" w:line="25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Prochaine réunion : le lundi </w:t>
      </w:r>
      <w:r w:rsidR="0069194A">
        <w:rPr>
          <w:b/>
          <w:bCs/>
          <w:sz w:val="24"/>
          <w:szCs w:val="24"/>
        </w:rPr>
        <w:t>1</w:t>
      </w:r>
      <w:r w:rsidR="0069194A" w:rsidRPr="0069194A">
        <w:rPr>
          <w:b/>
          <w:bCs/>
          <w:sz w:val="24"/>
          <w:szCs w:val="24"/>
          <w:vertAlign w:val="superscript"/>
        </w:rPr>
        <w:t>er</w:t>
      </w:r>
      <w:r w:rsidR="0069194A">
        <w:rPr>
          <w:b/>
          <w:bCs/>
          <w:sz w:val="24"/>
          <w:szCs w:val="24"/>
        </w:rPr>
        <w:t xml:space="preserve"> décembre</w:t>
      </w:r>
      <w:r>
        <w:rPr>
          <w:b/>
          <w:bCs/>
          <w:sz w:val="24"/>
          <w:szCs w:val="24"/>
        </w:rPr>
        <w:t xml:space="preserve"> à 20h00 à la MDP</w:t>
      </w:r>
    </w:p>
    <w:p w14:paraId="20F6E272" w14:textId="77777777" w:rsidR="00F11F9E" w:rsidRPr="003B4AA3" w:rsidRDefault="00F11F9E" w:rsidP="00F11F9E">
      <w:pPr>
        <w:spacing w:after="0" w:line="256" w:lineRule="auto"/>
        <w:rPr>
          <w:b/>
          <w:bCs/>
          <w:sz w:val="24"/>
          <w:szCs w:val="24"/>
        </w:rPr>
      </w:pPr>
    </w:p>
    <w:p w14:paraId="3A59EC08" w14:textId="77777777" w:rsidR="00F11F9E" w:rsidRDefault="00F11F9E" w:rsidP="00F11F9E"/>
    <w:p w14:paraId="26C0C6B9" w14:textId="77777777" w:rsidR="00F11F9E" w:rsidRDefault="00F11F9E" w:rsidP="00F11F9E"/>
    <w:p w14:paraId="56AB8F5E" w14:textId="77777777" w:rsidR="00F11F9E" w:rsidRDefault="00F11F9E" w:rsidP="00F11F9E">
      <w:pPr>
        <w:spacing w:after="0" w:line="240" w:lineRule="auto"/>
        <w:ind w:left="360"/>
        <w:rPr>
          <w:sz w:val="20"/>
          <w:szCs w:val="20"/>
        </w:rPr>
      </w:pPr>
    </w:p>
    <w:sectPr w:rsidR="00F1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03C0"/>
    <w:multiLevelType w:val="hybridMultilevel"/>
    <w:tmpl w:val="1E2E39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31F42"/>
    <w:multiLevelType w:val="hybridMultilevel"/>
    <w:tmpl w:val="C88A00C8"/>
    <w:lvl w:ilvl="0" w:tplc="F956EB62">
      <w:start w:val="16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7725154"/>
    <w:multiLevelType w:val="hybridMultilevel"/>
    <w:tmpl w:val="05249F74"/>
    <w:lvl w:ilvl="0" w:tplc="F956EB62">
      <w:start w:val="16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93629">
    <w:abstractNumId w:val="1"/>
  </w:num>
  <w:num w:numId="2" w16cid:durableId="625237504">
    <w:abstractNumId w:val="0"/>
  </w:num>
  <w:num w:numId="3" w16cid:durableId="47391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9E"/>
    <w:rsid w:val="000D05F8"/>
    <w:rsid w:val="000F3E89"/>
    <w:rsid w:val="00257F2E"/>
    <w:rsid w:val="00284DC0"/>
    <w:rsid w:val="002C6B6A"/>
    <w:rsid w:val="004F00E5"/>
    <w:rsid w:val="00510789"/>
    <w:rsid w:val="00647A8D"/>
    <w:rsid w:val="006639BC"/>
    <w:rsid w:val="0069194A"/>
    <w:rsid w:val="00A7029E"/>
    <w:rsid w:val="00B30C76"/>
    <w:rsid w:val="00C7396E"/>
    <w:rsid w:val="00D66788"/>
    <w:rsid w:val="00ED0C45"/>
    <w:rsid w:val="00F04340"/>
    <w:rsid w:val="00F1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89DB"/>
  <w15:chartTrackingRefBased/>
  <w15:docId w15:val="{5EE82D77-EBD7-44B6-94B3-AB11D692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F9E"/>
    <w:pPr>
      <w:spacing w:line="254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11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1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1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1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1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1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1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1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1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1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1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1F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1F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1F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1F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1F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1F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1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1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1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1F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1F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1F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1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1F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1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 bouhier</dc:creator>
  <cp:keywords/>
  <dc:description/>
  <cp:lastModifiedBy>jocelyne bouhier</cp:lastModifiedBy>
  <cp:revision>7</cp:revision>
  <dcterms:created xsi:type="dcterms:W3CDTF">2025-09-21T15:41:00Z</dcterms:created>
  <dcterms:modified xsi:type="dcterms:W3CDTF">2025-09-25T06:56:00Z</dcterms:modified>
</cp:coreProperties>
</file>